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1CE93" w14:textId="77777777" w:rsidR="008A207D" w:rsidRPr="0072734B" w:rsidRDefault="008A207D" w:rsidP="008A207D">
      <w:pPr>
        <w:pStyle w:val="Titre1"/>
        <w:ind w:left="-630"/>
        <w:rPr>
          <w:color w:val="938C7C"/>
        </w:rPr>
      </w:pPr>
      <w:bookmarkStart w:id="0" w:name="_Toc423964248"/>
      <w:r w:rsidRPr="0072734B">
        <w:rPr>
          <w:color w:val="938C7C"/>
        </w:rPr>
        <w:t>Avant le début des travaux</w:t>
      </w:r>
    </w:p>
    <w:tbl>
      <w:tblPr>
        <w:tblW w:w="135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5013"/>
        <w:gridCol w:w="1827"/>
        <w:gridCol w:w="3960"/>
      </w:tblGrid>
      <w:tr w:rsidR="008A207D" w:rsidRPr="00D5592F" w14:paraId="0D06CFFC" w14:textId="77777777" w:rsidTr="00B67FF8">
        <w:trPr>
          <w:tblHeader/>
        </w:trPr>
        <w:tc>
          <w:tcPr>
            <w:tcW w:w="2700" w:type="dxa"/>
            <w:shd w:val="clear" w:color="auto" w:fill="BFBFBF" w:themeFill="background1" w:themeFillShade="BF"/>
            <w:vAlign w:val="center"/>
          </w:tcPr>
          <w:p w14:paraId="7C8ED19D"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5013" w:type="dxa"/>
            <w:shd w:val="clear" w:color="auto" w:fill="BFBFBF" w:themeFill="background1" w:themeFillShade="BF"/>
            <w:vAlign w:val="center"/>
          </w:tcPr>
          <w:p w14:paraId="0E0C69AD"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27" w:type="dxa"/>
            <w:shd w:val="clear" w:color="auto" w:fill="BFBFBF" w:themeFill="background1" w:themeFillShade="BF"/>
            <w:vAlign w:val="center"/>
          </w:tcPr>
          <w:p w14:paraId="0D3ECC38"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60" w:type="dxa"/>
            <w:shd w:val="clear" w:color="auto" w:fill="BFBFBF" w:themeFill="background1" w:themeFillShade="BF"/>
            <w:vAlign w:val="center"/>
          </w:tcPr>
          <w:p w14:paraId="3D2D46ED"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36D96BD6" w14:textId="77777777" w:rsidTr="00B67FF8">
        <w:tc>
          <w:tcPr>
            <w:tcW w:w="2700" w:type="dxa"/>
          </w:tcPr>
          <w:p w14:paraId="5965C0E0" w14:textId="77777777" w:rsidR="008A207D" w:rsidRPr="00F97C66" w:rsidRDefault="008A207D" w:rsidP="00B67FF8">
            <w:pPr>
              <w:numPr>
                <w:ilvl w:val="0"/>
                <w:numId w:val="3"/>
              </w:numPr>
              <w:spacing w:before="60" w:after="60"/>
              <w:jc w:val="left"/>
              <w:rPr>
                <w:rFonts w:ascii="Calibri" w:hAnsi="Calibri"/>
              </w:rPr>
            </w:pPr>
            <w:r w:rsidRPr="00F97C66">
              <w:rPr>
                <w:rFonts w:ascii="Calibri" w:hAnsi="Calibri"/>
              </w:rPr>
              <w:t>Déterminer l’emplacement exact des travaux</w:t>
            </w:r>
          </w:p>
        </w:tc>
        <w:tc>
          <w:tcPr>
            <w:tcW w:w="5013" w:type="dxa"/>
          </w:tcPr>
          <w:p w14:paraId="2FA53269" w14:textId="77777777" w:rsidR="008A207D" w:rsidRPr="00F97C66" w:rsidRDefault="008A207D" w:rsidP="00B67FF8">
            <w:pPr>
              <w:numPr>
                <w:ilvl w:val="0"/>
                <w:numId w:val="4"/>
              </w:numPr>
              <w:spacing w:before="60" w:after="60"/>
              <w:jc w:val="left"/>
              <w:rPr>
                <w:rFonts w:ascii="Calibri" w:hAnsi="Calibri"/>
              </w:rPr>
            </w:pPr>
            <w:r w:rsidRPr="00F97C66">
              <w:rPr>
                <w:rFonts w:ascii="Calibri" w:hAnsi="Calibri"/>
              </w:rPr>
              <w:t xml:space="preserve">Si fuite d’aqueduc, la localiser avec précision à l’aide d’un corrélateur acoustique ou d’un géophone par écoute au sol et sur les accessoires </w:t>
            </w:r>
          </w:p>
          <w:p w14:paraId="6F8BA23C" w14:textId="77777777" w:rsidR="008A207D" w:rsidRPr="00F97C66" w:rsidRDefault="008A207D" w:rsidP="00B67FF8">
            <w:pPr>
              <w:numPr>
                <w:ilvl w:val="0"/>
                <w:numId w:val="4"/>
              </w:numPr>
              <w:spacing w:before="60" w:after="60"/>
              <w:jc w:val="left"/>
              <w:rPr>
                <w:rFonts w:ascii="Calibri" w:hAnsi="Calibri"/>
              </w:rPr>
            </w:pPr>
            <w:r w:rsidRPr="00F97C66">
              <w:rPr>
                <w:rFonts w:ascii="Calibri" w:hAnsi="Calibri"/>
              </w:rPr>
              <w:t>Délimiter et marquer le plus précisément possible l’aire du creusage selon le système d’étançonnement qui sera utilisé</w:t>
            </w:r>
          </w:p>
          <w:p w14:paraId="5ADBCB8F" w14:textId="77777777" w:rsidR="008A207D" w:rsidRDefault="008A207D" w:rsidP="00B67FF8">
            <w:pPr>
              <w:numPr>
                <w:ilvl w:val="0"/>
                <w:numId w:val="4"/>
              </w:numPr>
              <w:spacing w:before="60" w:after="60"/>
              <w:jc w:val="left"/>
              <w:rPr>
                <w:rFonts w:ascii="Calibri" w:hAnsi="Calibri"/>
              </w:rPr>
            </w:pPr>
            <w:r w:rsidRPr="00F97C66">
              <w:rPr>
                <w:rFonts w:ascii="Calibri" w:hAnsi="Calibri"/>
              </w:rPr>
              <w:t xml:space="preserve">Si </w:t>
            </w:r>
            <w:r w:rsidRPr="00F97C66">
              <w:rPr>
                <w:rFonts w:ascii="Calibri" w:hAnsi="Calibri"/>
                <w:b/>
                <w:u w:val="single"/>
              </w:rPr>
              <w:t>exceptionnellement</w:t>
            </w:r>
            <w:r w:rsidRPr="00F97C66">
              <w:rPr>
                <w:rFonts w:ascii="Calibri" w:hAnsi="Calibri"/>
              </w:rPr>
              <w:t xml:space="preserve"> le système d’étançonnement n’est pas utilisé, des mesures de prévention particulières devront être prises (voir article 3.15.3.1 du CSTC) et être décrites à la directive de creusage</w:t>
            </w:r>
          </w:p>
          <w:p w14:paraId="3D1D1F37" w14:textId="77777777" w:rsidR="008A207D" w:rsidRPr="00F97C66" w:rsidRDefault="008A207D" w:rsidP="00B67FF8">
            <w:pPr>
              <w:numPr>
                <w:ilvl w:val="0"/>
                <w:numId w:val="4"/>
              </w:numPr>
              <w:spacing w:before="60" w:after="60"/>
              <w:jc w:val="left"/>
              <w:rPr>
                <w:rFonts w:ascii="Calibri" w:hAnsi="Calibri"/>
              </w:rPr>
            </w:pPr>
            <w:r>
              <w:rPr>
                <w:rFonts w:ascii="Calibri" w:hAnsi="Calibri"/>
              </w:rPr>
              <w:t>…</w:t>
            </w:r>
          </w:p>
        </w:tc>
        <w:tc>
          <w:tcPr>
            <w:tcW w:w="1827" w:type="dxa"/>
          </w:tcPr>
          <w:p w14:paraId="21435AE6" w14:textId="77777777" w:rsidR="008A207D" w:rsidRPr="00F97C66" w:rsidRDefault="008A207D" w:rsidP="00B67FF8">
            <w:pPr>
              <w:spacing w:before="60" w:after="60"/>
              <w:jc w:val="left"/>
              <w:rPr>
                <w:rFonts w:ascii="Calibri" w:hAnsi="Calibri"/>
              </w:rPr>
            </w:pPr>
            <w:r w:rsidRPr="00F97C66">
              <w:rPr>
                <w:rFonts w:ascii="Calibri" w:hAnsi="Calibri"/>
              </w:rPr>
              <w:t>Contremaître ou superviseur</w:t>
            </w:r>
          </w:p>
        </w:tc>
        <w:tc>
          <w:tcPr>
            <w:tcW w:w="3960" w:type="dxa"/>
          </w:tcPr>
          <w:p w14:paraId="3002DBD5" w14:textId="77777777" w:rsidR="008A207D" w:rsidRDefault="008A207D" w:rsidP="00B67FF8">
            <w:pPr>
              <w:tabs>
                <w:tab w:val="right" w:pos="2014"/>
              </w:tabs>
              <w:spacing w:before="60" w:after="60"/>
              <w:jc w:val="left"/>
              <w:rPr>
                <w:rFonts w:ascii="Calibri" w:hAnsi="Calibri"/>
              </w:rPr>
            </w:pPr>
            <w:r w:rsidRPr="00F97C66">
              <w:rPr>
                <w:rFonts w:ascii="Calibri" w:hAnsi="Calibri"/>
              </w:rPr>
              <w:t xml:space="preserve">No téléphone de l’entreprise de localisation de fuite : </w:t>
            </w:r>
          </w:p>
          <w:p w14:paraId="78B84FA5" w14:textId="77777777" w:rsidR="008A207D" w:rsidRPr="00CF16D9" w:rsidRDefault="008A207D" w:rsidP="00B67FF8">
            <w:pPr>
              <w:tabs>
                <w:tab w:val="right" w:pos="2014"/>
              </w:tabs>
              <w:spacing w:before="60" w:after="60"/>
              <w:jc w:val="left"/>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p>
          <w:p w14:paraId="51D461E7" w14:textId="77777777" w:rsidR="008A207D" w:rsidRPr="00F97C66" w:rsidRDefault="008A207D" w:rsidP="00B67FF8">
            <w:pPr>
              <w:spacing w:before="60" w:after="60"/>
              <w:jc w:val="left"/>
              <w:rPr>
                <w:rFonts w:ascii="Calibri" w:hAnsi="Calibri"/>
              </w:rPr>
            </w:pPr>
            <w:r w:rsidRPr="00F97C66">
              <w:rPr>
                <w:rFonts w:ascii="Calibri" w:hAnsi="Calibri"/>
              </w:rPr>
              <w:t>L’étançonnement n’est pas exigé :</w:t>
            </w:r>
          </w:p>
          <w:p w14:paraId="5BBCC996" w14:textId="77777777" w:rsidR="008A207D" w:rsidRPr="00F97C66" w:rsidRDefault="008A207D" w:rsidP="00B67FF8">
            <w:pPr>
              <w:numPr>
                <w:ilvl w:val="0"/>
                <w:numId w:val="4"/>
              </w:numPr>
              <w:spacing w:before="60" w:after="60"/>
              <w:jc w:val="left"/>
              <w:rPr>
                <w:rFonts w:ascii="Calibri" w:hAnsi="Calibri"/>
              </w:rPr>
            </w:pPr>
            <w:r w:rsidRPr="00F97C66">
              <w:rPr>
                <w:rFonts w:ascii="Calibri" w:hAnsi="Calibri"/>
              </w:rPr>
              <w:t>Si le creusement a</w:t>
            </w:r>
            <w:r>
              <w:rPr>
                <w:rFonts w:ascii="Calibri" w:hAnsi="Calibri"/>
              </w:rPr>
              <w:t xml:space="preserve"> moins</w:t>
            </w:r>
            <w:r w:rsidRPr="00F97C66">
              <w:rPr>
                <w:rFonts w:ascii="Calibri" w:hAnsi="Calibri"/>
              </w:rPr>
              <w:t xml:space="preserve"> de 1.2 m et que les parois sont stables ou</w:t>
            </w:r>
          </w:p>
          <w:p w14:paraId="748E6431" w14:textId="77777777" w:rsidR="008A207D" w:rsidRDefault="008A207D" w:rsidP="00B67FF8">
            <w:pPr>
              <w:numPr>
                <w:ilvl w:val="0"/>
                <w:numId w:val="4"/>
              </w:numPr>
              <w:spacing w:before="60" w:after="60"/>
              <w:jc w:val="left"/>
              <w:rPr>
                <w:rFonts w:ascii="Calibri" w:hAnsi="Calibri"/>
              </w:rPr>
            </w:pPr>
            <w:r w:rsidRPr="00F97C66">
              <w:rPr>
                <w:rFonts w:ascii="Calibri" w:hAnsi="Calibri"/>
              </w:rPr>
              <w:t>Si la tranchée ou l’excavation est dans le roc sain ou</w:t>
            </w:r>
          </w:p>
          <w:p w14:paraId="15A6B0CD" w14:textId="77777777" w:rsidR="008A207D" w:rsidRPr="00F97C66" w:rsidRDefault="008A207D" w:rsidP="00B67FF8">
            <w:pPr>
              <w:numPr>
                <w:ilvl w:val="0"/>
                <w:numId w:val="4"/>
              </w:numPr>
              <w:spacing w:before="60" w:after="60"/>
              <w:jc w:val="left"/>
              <w:rPr>
                <w:rFonts w:ascii="Calibri" w:hAnsi="Calibri"/>
              </w:rPr>
            </w:pPr>
            <w:r w:rsidRPr="00F97C66">
              <w:rPr>
                <w:rFonts w:ascii="Calibri" w:hAnsi="Calibri"/>
              </w:rPr>
              <w:t>Si aucun travailleur n’est tenu de descendre dans la tranchée</w:t>
            </w:r>
          </w:p>
        </w:tc>
      </w:tr>
    </w:tbl>
    <w:p w14:paraId="4E0AAF88" w14:textId="77777777" w:rsidR="008A207D" w:rsidRDefault="008A207D" w:rsidP="008A207D"/>
    <w:p w14:paraId="0AFCD67E" w14:textId="77777777" w:rsidR="008A207D" w:rsidRDefault="008A207D" w:rsidP="008A207D">
      <w:r>
        <w:br w:type="page"/>
      </w:r>
    </w:p>
    <w:p w14:paraId="20BD4A56" w14:textId="7F64AD18" w:rsidR="008A207D" w:rsidRPr="0072734B" w:rsidRDefault="008A207D" w:rsidP="008A207D">
      <w:pPr>
        <w:pStyle w:val="Titre1"/>
        <w:ind w:left="-630"/>
        <w:rPr>
          <w:color w:val="938C7C"/>
        </w:rPr>
      </w:pPr>
      <w:r w:rsidRPr="0072734B">
        <w:rPr>
          <w:color w:val="938C7C"/>
        </w:rPr>
        <w:lastRenderedPageBreak/>
        <w:t>Avant le début des travaux</w:t>
      </w:r>
      <w:r w:rsidR="00AB4C3E">
        <w:rPr>
          <w:color w:val="938C7C"/>
        </w:rPr>
        <w:t xml:space="preserve"> (suite)</w:t>
      </w:r>
    </w:p>
    <w:tbl>
      <w:tblPr>
        <w:tblW w:w="135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5013"/>
        <w:gridCol w:w="1845"/>
        <w:gridCol w:w="3951"/>
      </w:tblGrid>
      <w:tr w:rsidR="008A207D" w:rsidRPr="00D5592F" w14:paraId="63BECD55" w14:textId="77777777" w:rsidTr="00B67FF8">
        <w:trPr>
          <w:tblHeader/>
        </w:trPr>
        <w:tc>
          <w:tcPr>
            <w:tcW w:w="2691" w:type="dxa"/>
            <w:shd w:val="clear" w:color="auto" w:fill="BFBFBF" w:themeFill="background1" w:themeFillShade="BF"/>
            <w:vAlign w:val="center"/>
          </w:tcPr>
          <w:p w14:paraId="18D97F50"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5013" w:type="dxa"/>
            <w:shd w:val="clear" w:color="auto" w:fill="BFBFBF" w:themeFill="background1" w:themeFillShade="BF"/>
            <w:vAlign w:val="center"/>
          </w:tcPr>
          <w:p w14:paraId="6AF5F122"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45" w:type="dxa"/>
            <w:shd w:val="clear" w:color="auto" w:fill="BFBFBF" w:themeFill="background1" w:themeFillShade="BF"/>
            <w:vAlign w:val="center"/>
          </w:tcPr>
          <w:p w14:paraId="783093B8"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51" w:type="dxa"/>
            <w:shd w:val="clear" w:color="auto" w:fill="BFBFBF" w:themeFill="background1" w:themeFillShade="BF"/>
            <w:vAlign w:val="center"/>
          </w:tcPr>
          <w:p w14:paraId="7A9FE91C"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5F99BB6E" w14:textId="77777777" w:rsidTr="00B67FF8">
        <w:tc>
          <w:tcPr>
            <w:tcW w:w="2691" w:type="dxa"/>
          </w:tcPr>
          <w:p w14:paraId="29D820F4" w14:textId="77777777" w:rsidR="008A207D" w:rsidRPr="00F97C66" w:rsidRDefault="008A207D" w:rsidP="00B67FF8">
            <w:pPr>
              <w:numPr>
                <w:ilvl w:val="0"/>
                <w:numId w:val="3"/>
              </w:numPr>
              <w:spacing w:before="60" w:after="60"/>
              <w:jc w:val="left"/>
              <w:rPr>
                <w:rFonts w:ascii="Calibri" w:hAnsi="Calibri"/>
              </w:rPr>
            </w:pPr>
            <w:r w:rsidRPr="00F97C66">
              <w:rPr>
                <w:rFonts w:ascii="Calibri" w:hAnsi="Calibri"/>
              </w:rPr>
              <w:t>Localiser les infrastructures souterraines et les lignes électriques aériennes</w:t>
            </w:r>
          </w:p>
        </w:tc>
        <w:tc>
          <w:tcPr>
            <w:tcW w:w="5013" w:type="dxa"/>
          </w:tcPr>
          <w:p w14:paraId="6374F9C5" w14:textId="77777777" w:rsidR="008A207D" w:rsidRPr="00F97C66" w:rsidRDefault="008A207D" w:rsidP="00B67FF8">
            <w:pPr>
              <w:numPr>
                <w:ilvl w:val="0"/>
                <w:numId w:val="4"/>
              </w:numPr>
              <w:spacing w:before="60" w:after="60"/>
              <w:jc w:val="left"/>
              <w:rPr>
                <w:rFonts w:ascii="Calibri" w:hAnsi="Calibri"/>
              </w:rPr>
            </w:pPr>
            <w:r w:rsidRPr="00F97C66">
              <w:rPr>
                <w:rFonts w:ascii="Calibri" w:hAnsi="Calibri"/>
              </w:rPr>
              <w:t>Placer une demande à Info-Excavation et la joindre à la directive de creusage</w:t>
            </w:r>
          </w:p>
          <w:p w14:paraId="199EDF33" w14:textId="77777777" w:rsidR="008A207D" w:rsidRPr="00F97C66" w:rsidRDefault="008A207D" w:rsidP="00B67FF8">
            <w:pPr>
              <w:numPr>
                <w:ilvl w:val="0"/>
                <w:numId w:val="4"/>
              </w:numPr>
              <w:spacing w:before="60" w:after="60"/>
              <w:jc w:val="left"/>
              <w:rPr>
                <w:rFonts w:ascii="Calibri" w:hAnsi="Calibri"/>
              </w:rPr>
            </w:pPr>
            <w:r w:rsidRPr="00F97C66">
              <w:rPr>
                <w:rFonts w:ascii="Calibri" w:hAnsi="Calibri"/>
              </w:rPr>
              <w:t>Localiser tous les services municipaux souterrains et les marquer selon le code de couleur normalisé ou placer une demande au service technique de la ville et la joindre à la directive de creusage</w:t>
            </w:r>
          </w:p>
          <w:p w14:paraId="7EE558D4" w14:textId="77777777" w:rsidR="008A207D" w:rsidRPr="00F97C66" w:rsidRDefault="008A207D" w:rsidP="00B67FF8">
            <w:pPr>
              <w:numPr>
                <w:ilvl w:val="0"/>
                <w:numId w:val="4"/>
              </w:numPr>
              <w:spacing w:before="60" w:after="60"/>
              <w:jc w:val="left"/>
              <w:rPr>
                <w:rFonts w:ascii="Calibri" w:hAnsi="Calibri"/>
              </w:rPr>
            </w:pPr>
            <w:r w:rsidRPr="00F97C66">
              <w:rPr>
                <w:rFonts w:ascii="Calibri" w:hAnsi="Calibri"/>
              </w:rPr>
              <w:t>En présence d’une ligne électrique aérienne, s’assurer que les travaux peuvent être exécutés en respectant la distance minimale d’approche prescrite (CSTC, art. 5.2.1)</w:t>
            </w:r>
          </w:p>
          <w:p w14:paraId="3F8DAAC9" w14:textId="77777777" w:rsidR="008A207D" w:rsidRDefault="008A207D" w:rsidP="00B67FF8">
            <w:pPr>
              <w:numPr>
                <w:ilvl w:val="0"/>
                <w:numId w:val="4"/>
              </w:numPr>
              <w:spacing w:before="60" w:after="60"/>
              <w:jc w:val="left"/>
              <w:rPr>
                <w:rFonts w:ascii="Calibri" w:hAnsi="Calibri"/>
              </w:rPr>
            </w:pPr>
            <w:r w:rsidRPr="00F97C66">
              <w:rPr>
                <w:rFonts w:ascii="Calibri" w:hAnsi="Calibri"/>
              </w:rPr>
              <w:t>S’il y a lieu, placer une demande à Hydro-Québec (ou l’exploitant du réseau électrique) pour protéger les lignes électriques aériennes et joindre la demande à la directive de creusage</w:t>
            </w:r>
          </w:p>
          <w:p w14:paraId="38DDBEE8" w14:textId="77777777" w:rsidR="008A207D" w:rsidRPr="00F97C66" w:rsidRDefault="008A207D" w:rsidP="00B67FF8">
            <w:pPr>
              <w:numPr>
                <w:ilvl w:val="0"/>
                <w:numId w:val="4"/>
              </w:numPr>
              <w:spacing w:before="60" w:after="60"/>
              <w:jc w:val="left"/>
              <w:rPr>
                <w:rFonts w:ascii="Calibri" w:hAnsi="Calibri"/>
              </w:rPr>
            </w:pPr>
            <w:r>
              <w:rPr>
                <w:rFonts w:ascii="Calibri" w:hAnsi="Calibri"/>
              </w:rPr>
              <w:t>…</w:t>
            </w:r>
          </w:p>
        </w:tc>
        <w:tc>
          <w:tcPr>
            <w:tcW w:w="1845" w:type="dxa"/>
          </w:tcPr>
          <w:p w14:paraId="2DF1949D" w14:textId="77777777" w:rsidR="008A207D" w:rsidRPr="00F97C66" w:rsidRDefault="008A207D" w:rsidP="00B67FF8">
            <w:pPr>
              <w:spacing w:before="60" w:after="60"/>
              <w:jc w:val="left"/>
              <w:rPr>
                <w:rFonts w:ascii="Calibri" w:hAnsi="Calibri"/>
              </w:rPr>
            </w:pPr>
            <w:r w:rsidRPr="00F97C66">
              <w:rPr>
                <w:rFonts w:ascii="Calibri" w:hAnsi="Calibri"/>
              </w:rPr>
              <w:t>Contremaître ou superviseur</w:t>
            </w:r>
          </w:p>
        </w:tc>
        <w:tc>
          <w:tcPr>
            <w:tcW w:w="3951" w:type="dxa"/>
          </w:tcPr>
          <w:p w14:paraId="27DF05B5" w14:textId="77777777" w:rsidR="008A207D" w:rsidRPr="00F97C66" w:rsidRDefault="008A207D" w:rsidP="00B67FF8">
            <w:pPr>
              <w:spacing w:before="60" w:after="60"/>
              <w:jc w:val="left"/>
              <w:rPr>
                <w:rFonts w:ascii="Calibri" w:hAnsi="Calibri"/>
              </w:rPr>
            </w:pPr>
            <w:r w:rsidRPr="00F97C66">
              <w:rPr>
                <w:rFonts w:ascii="Calibri" w:hAnsi="Calibri"/>
              </w:rPr>
              <w:t>No téléphone :</w:t>
            </w:r>
          </w:p>
          <w:p w14:paraId="31EAACD9" w14:textId="77777777" w:rsidR="008A207D" w:rsidRDefault="008A207D" w:rsidP="00B67FF8">
            <w:pPr>
              <w:spacing w:before="60" w:after="60"/>
              <w:jc w:val="left"/>
              <w:rPr>
                <w:rFonts w:ascii="Calibri" w:hAnsi="Calibri"/>
              </w:rPr>
            </w:pPr>
            <w:r w:rsidRPr="00F97C66">
              <w:rPr>
                <w:rFonts w:ascii="Calibri" w:hAnsi="Calibri"/>
              </w:rPr>
              <w:t>Info-Excavation :</w:t>
            </w:r>
          </w:p>
          <w:p w14:paraId="12F5CE3C" w14:textId="77777777" w:rsidR="008A207D" w:rsidRPr="005867EA" w:rsidRDefault="008A207D" w:rsidP="00B67FF8">
            <w:pPr>
              <w:tabs>
                <w:tab w:val="right" w:pos="1983"/>
              </w:tabs>
              <w:spacing w:before="60" w:after="60"/>
              <w:jc w:val="left"/>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p>
          <w:p w14:paraId="7AF59F9F" w14:textId="77777777" w:rsidR="008A207D" w:rsidRDefault="008A207D" w:rsidP="00B67FF8">
            <w:pPr>
              <w:tabs>
                <w:tab w:val="right" w:pos="1983"/>
              </w:tabs>
              <w:spacing w:before="60" w:after="60"/>
              <w:jc w:val="left"/>
              <w:rPr>
                <w:rFonts w:ascii="Calibri" w:hAnsi="Calibri"/>
              </w:rPr>
            </w:pPr>
            <w:r w:rsidRPr="00F97C66">
              <w:rPr>
                <w:rFonts w:ascii="Calibri" w:hAnsi="Calibri"/>
              </w:rPr>
              <w:t>Service de l’ingénierie :</w:t>
            </w:r>
          </w:p>
          <w:p w14:paraId="3BF99012" w14:textId="77777777" w:rsidR="008A207D" w:rsidRPr="005867EA" w:rsidRDefault="008A207D" w:rsidP="00B67FF8">
            <w:pPr>
              <w:tabs>
                <w:tab w:val="right" w:pos="1983"/>
              </w:tabs>
              <w:spacing w:before="60" w:after="60"/>
              <w:jc w:val="left"/>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p>
          <w:p w14:paraId="7018DF5F" w14:textId="77777777" w:rsidR="008A207D" w:rsidRDefault="008A207D" w:rsidP="00B67FF8">
            <w:pPr>
              <w:tabs>
                <w:tab w:val="right" w:pos="1983"/>
              </w:tabs>
              <w:spacing w:before="60" w:after="60"/>
              <w:jc w:val="left"/>
              <w:rPr>
                <w:rFonts w:ascii="Calibri" w:hAnsi="Calibri"/>
              </w:rPr>
            </w:pPr>
            <w:r>
              <w:rPr>
                <w:rFonts w:ascii="Calibri" w:hAnsi="Calibri"/>
              </w:rPr>
              <w:t>Hydro-Québec :</w:t>
            </w:r>
          </w:p>
          <w:p w14:paraId="053E41BE" w14:textId="77777777" w:rsidR="008A207D" w:rsidRPr="005867EA" w:rsidRDefault="008A207D" w:rsidP="00B67FF8">
            <w:pPr>
              <w:tabs>
                <w:tab w:val="right" w:pos="1983"/>
              </w:tabs>
              <w:spacing w:before="60" w:after="60"/>
              <w:jc w:val="left"/>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p>
          <w:p w14:paraId="406CBDD0" w14:textId="77777777" w:rsidR="008A207D" w:rsidRPr="00F97C66" w:rsidRDefault="008A207D" w:rsidP="00B67FF8">
            <w:pPr>
              <w:spacing w:before="60" w:after="60"/>
              <w:jc w:val="left"/>
              <w:rPr>
                <w:rFonts w:ascii="Calibri" w:hAnsi="Calibri"/>
              </w:rPr>
            </w:pPr>
            <w:r w:rsidRPr="00F97C66">
              <w:rPr>
                <w:rFonts w:ascii="Calibri" w:hAnsi="Calibri"/>
              </w:rPr>
              <w:t xml:space="preserve">Joindre tous les rapports de localisation </w:t>
            </w:r>
            <w:r>
              <w:rPr>
                <w:rFonts w:ascii="Calibri" w:hAnsi="Calibri"/>
              </w:rPr>
              <w:br/>
            </w:r>
            <w:r w:rsidRPr="00F97C66">
              <w:rPr>
                <w:rFonts w:ascii="Calibri" w:hAnsi="Calibri"/>
              </w:rPr>
              <w:t xml:space="preserve">à la directive de creusage </w:t>
            </w:r>
          </w:p>
          <w:p w14:paraId="26BA9959" w14:textId="77777777" w:rsidR="008A207D" w:rsidRPr="00F97C66" w:rsidRDefault="008A207D" w:rsidP="00B67FF8">
            <w:pPr>
              <w:spacing w:before="60" w:after="60"/>
              <w:jc w:val="left"/>
              <w:rPr>
                <w:rFonts w:ascii="Calibri" w:hAnsi="Calibri"/>
              </w:rPr>
            </w:pPr>
            <w:r w:rsidRPr="00F97C66">
              <w:rPr>
                <w:rFonts w:ascii="Calibri" w:hAnsi="Calibri"/>
              </w:rPr>
              <w:t xml:space="preserve">Si présence de lignes électriques aériennes, noter à la directive de creusage la méthode utilisée pour respecter la distance minimale d’approche prescrite </w:t>
            </w:r>
          </w:p>
        </w:tc>
      </w:tr>
    </w:tbl>
    <w:p w14:paraId="27B84B78" w14:textId="77777777" w:rsidR="008A207D" w:rsidRDefault="008A207D" w:rsidP="008A207D">
      <w:r>
        <w:br w:type="page"/>
      </w:r>
    </w:p>
    <w:p w14:paraId="643412A2" w14:textId="2C5D948A" w:rsidR="008A207D" w:rsidRPr="0072734B" w:rsidRDefault="008A207D" w:rsidP="008A207D">
      <w:pPr>
        <w:pStyle w:val="Titre1"/>
        <w:ind w:left="-630"/>
        <w:rPr>
          <w:color w:val="938C7C"/>
        </w:rPr>
      </w:pPr>
      <w:r w:rsidRPr="0072734B">
        <w:rPr>
          <w:color w:val="938C7C"/>
        </w:rPr>
        <w:lastRenderedPageBreak/>
        <w:t>Avant le début des travaux</w:t>
      </w:r>
      <w:r w:rsidR="00AB4C3E">
        <w:rPr>
          <w:color w:val="938C7C"/>
        </w:rPr>
        <w:t xml:space="preserve"> (suite)</w:t>
      </w:r>
    </w:p>
    <w:tbl>
      <w:tblPr>
        <w:tblW w:w="13491"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5013"/>
        <w:gridCol w:w="1845"/>
        <w:gridCol w:w="3951"/>
      </w:tblGrid>
      <w:tr w:rsidR="008A207D" w:rsidRPr="00D5592F" w14:paraId="29701E03" w14:textId="77777777" w:rsidTr="00B67FF8">
        <w:trPr>
          <w:tblHeader/>
        </w:trPr>
        <w:tc>
          <w:tcPr>
            <w:tcW w:w="2682" w:type="dxa"/>
            <w:shd w:val="clear" w:color="auto" w:fill="BFBFBF" w:themeFill="background1" w:themeFillShade="BF"/>
            <w:vAlign w:val="center"/>
          </w:tcPr>
          <w:p w14:paraId="3CBBBB1A"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5013" w:type="dxa"/>
            <w:shd w:val="clear" w:color="auto" w:fill="BFBFBF" w:themeFill="background1" w:themeFillShade="BF"/>
            <w:vAlign w:val="center"/>
          </w:tcPr>
          <w:p w14:paraId="09059DA7"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45" w:type="dxa"/>
            <w:shd w:val="clear" w:color="auto" w:fill="BFBFBF" w:themeFill="background1" w:themeFillShade="BF"/>
            <w:vAlign w:val="center"/>
          </w:tcPr>
          <w:p w14:paraId="377DD4E7"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51" w:type="dxa"/>
            <w:shd w:val="clear" w:color="auto" w:fill="BFBFBF" w:themeFill="background1" w:themeFillShade="BF"/>
            <w:vAlign w:val="center"/>
          </w:tcPr>
          <w:p w14:paraId="715D7576"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166162BA" w14:textId="77777777" w:rsidTr="00B67FF8">
        <w:tc>
          <w:tcPr>
            <w:tcW w:w="2682" w:type="dxa"/>
          </w:tcPr>
          <w:p w14:paraId="4D3C3387" w14:textId="77777777" w:rsidR="008A207D" w:rsidRPr="00F97C66" w:rsidRDefault="008A207D" w:rsidP="00B67FF8">
            <w:pPr>
              <w:numPr>
                <w:ilvl w:val="0"/>
                <w:numId w:val="3"/>
              </w:numPr>
              <w:spacing w:before="60" w:after="60"/>
              <w:jc w:val="left"/>
              <w:rPr>
                <w:rFonts w:ascii="Calibri" w:hAnsi="Calibri"/>
              </w:rPr>
            </w:pPr>
            <w:r w:rsidRPr="00F97C66">
              <w:rPr>
                <w:rFonts w:ascii="Calibri" w:hAnsi="Calibri"/>
              </w:rPr>
              <w:t>Évaluer les caractéristiques environnementales de l’aire de travail</w:t>
            </w:r>
          </w:p>
        </w:tc>
        <w:tc>
          <w:tcPr>
            <w:tcW w:w="5013" w:type="dxa"/>
          </w:tcPr>
          <w:p w14:paraId="1991A51A" w14:textId="77777777" w:rsidR="008A207D" w:rsidRPr="00F97C66" w:rsidRDefault="008A207D" w:rsidP="00B67FF8">
            <w:pPr>
              <w:numPr>
                <w:ilvl w:val="0"/>
                <w:numId w:val="5"/>
              </w:numPr>
              <w:spacing w:before="60" w:after="60"/>
              <w:jc w:val="left"/>
              <w:rPr>
                <w:rFonts w:ascii="Calibri" w:hAnsi="Calibri"/>
              </w:rPr>
            </w:pPr>
            <w:r w:rsidRPr="00F97C66">
              <w:rPr>
                <w:rFonts w:ascii="Calibri" w:hAnsi="Calibri"/>
              </w:rPr>
              <w:t>Délimiter physiquement l’aire de travail nécessaire pour exécuter les travaux (le chantier)</w:t>
            </w:r>
          </w:p>
          <w:p w14:paraId="03778EDF" w14:textId="77777777" w:rsidR="008A207D" w:rsidRDefault="008A207D" w:rsidP="00B67FF8">
            <w:pPr>
              <w:numPr>
                <w:ilvl w:val="0"/>
                <w:numId w:val="5"/>
              </w:numPr>
              <w:spacing w:before="60" w:after="60"/>
              <w:jc w:val="left"/>
              <w:rPr>
                <w:rFonts w:ascii="Calibri" w:hAnsi="Calibri"/>
              </w:rPr>
            </w:pPr>
            <w:r w:rsidRPr="00F97C66">
              <w:rPr>
                <w:rFonts w:ascii="Calibri" w:hAnsi="Calibri"/>
              </w:rPr>
              <w:t>Repérer tous les éléments susceptibles de constituer un danger tel que bâtiment, poteau, borne-fontaine, lampadaire, arbre, trottoir, piste cyclable, stationnement, etc.</w:t>
            </w:r>
          </w:p>
          <w:p w14:paraId="1CB0ABE0" w14:textId="77777777" w:rsidR="008A207D" w:rsidRPr="00F97C66" w:rsidRDefault="008A207D" w:rsidP="00B67FF8">
            <w:pPr>
              <w:numPr>
                <w:ilvl w:val="0"/>
                <w:numId w:val="5"/>
              </w:numPr>
              <w:spacing w:before="60" w:after="60"/>
              <w:jc w:val="left"/>
              <w:rPr>
                <w:rFonts w:ascii="Calibri" w:hAnsi="Calibri"/>
              </w:rPr>
            </w:pPr>
            <w:r>
              <w:rPr>
                <w:rFonts w:ascii="Calibri" w:hAnsi="Calibri"/>
              </w:rPr>
              <w:t>…</w:t>
            </w:r>
          </w:p>
        </w:tc>
        <w:tc>
          <w:tcPr>
            <w:tcW w:w="1845" w:type="dxa"/>
          </w:tcPr>
          <w:p w14:paraId="40BE5FF4" w14:textId="77777777" w:rsidR="008A207D" w:rsidRPr="00F97C66" w:rsidRDefault="008A207D" w:rsidP="00B67FF8">
            <w:pPr>
              <w:spacing w:before="60" w:after="60"/>
              <w:jc w:val="left"/>
              <w:rPr>
                <w:rFonts w:ascii="Calibri" w:hAnsi="Calibri"/>
              </w:rPr>
            </w:pPr>
            <w:r w:rsidRPr="00F97C66">
              <w:rPr>
                <w:rFonts w:ascii="Calibri" w:hAnsi="Calibri"/>
              </w:rPr>
              <w:t>Contremaître ou superviseur</w:t>
            </w:r>
          </w:p>
        </w:tc>
        <w:tc>
          <w:tcPr>
            <w:tcW w:w="3951" w:type="dxa"/>
          </w:tcPr>
          <w:p w14:paraId="6273FA97" w14:textId="77777777" w:rsidR="008A207D" w:rsidRPr="00F97C66" w:rsidRDefault="008A207D" w:rsidP="00B67FF8">
            <w:pPr>
              <w:spacing w:before="60" w:after="60"/>
              <w:jc w:val="left"/>
              <w:rPr>
                <w:rFonts w:ascii="Calibri" w:hAnsi="Calibri"/>
              </w:rPr>
            </w:pPr>
            <w:r w:rsidRPr="00F97C66">
              <w:rPr>
                <w:rFonts w:ascii="Calibri" w:hAnsi="Calibri"/>
              </w:rPr>
              <w:t>Toute information pertinente à l’exécution efficace et sécuritaire des travaux doit être indiquée ou annexée à la directive de creusage</w:t>
            </w:r>
          </w:p>
        </w:tc>
      </w:tr>
      <w:tr w:rsidR="008A207D" w:rsidRPr="004E2898" w14:paraId="3D7A60CF" w14:textId="77777777" w:rsidTr="00B67FF8">
        <w:tc>
          <w:tcPr>
            <w:tcW w:w="2682" w:type="dxa"/>
          </w:tcPr>
          <w:p w14:paraId="31153451" w14:textId="77777777" w:rsidR="008A207D" w:rsidRPr="00BA7445" w:rsidRDefault="008A207D" w:rsidP="00B67FF8">
            <w:pPr>
              <w:pStyle w:val="Paragraphedeliste"/>
              <w:numPr>
                <w:ilvl w:val="0"/>
                <w:numId w:val="3"/>
              </w:numPr>
              <w:spacing w:before="60" w:after="60"/>
              <w:jc w:val="left"/>
              <w:rPr>
                <w:rFonts w:ascii="Calibri" w:hAnsi="Calibri"/>
              </w:rPr>
            </w:pPr>
            <w:r w:rsidRPr="00BA7445">
              <w:rPr>
                <w:rFonts w:ascii="Calibri" w:hAnsi="Calibri"/>
              </w:rPr>
              <w:t xml:space="preserve">Assurer la sécurité routière pour les travailleurs et les usagers de la route </w:t>
            </w:r>
          </w:p>
          <w:p w14:paraId="1584CA7D" w14:textId="77777777" w:rsidR="008A207D" w:rsidRPr="00F97C66" w:rsidRDefault="008A207D" w:rsidP="00B67FF8">
            <w:pPr>
              <w:spacing w:before="60" w:after="60"/>
              <w:ind w:left="360"/>
              <w:jc w:val="left"/>
              <w:rPr>
                <w:rFonts w:ascii="Calibri" w:hAnsi="Calibri"/>
              </w:rPr>
            </w:pPr>
          </w:p>
        </w:tc>
        <w:tc>
          <w:tcPr>
            <w:tcW w:w="5013" w:type="dxa"/>
          </w:tcPr>
          <w:p w14:paraId="2258E6B1" w14:textId="77777777" w:rsidR="008A207D" w:rsidRPr="00BA7445" w:rsidRDefault="008A207D" w:rsidP="00B67FF8">
            <w:pPr>
              <w:numPr>
                <w:ilvl w:val="0"/>
                <w:numId w:val="5"/>
              </w:numPr>
              <w:spacing w:before="60" w:after="60"/>
              <w:jc w:val="left"/>
              <w:rPr>
                <w:rFonts w:ascii="Calibri" w:hAnsi="Calibri"/>
              </w:rPr>
            </w:pPr>
            <w:r w:rsidRPr="00BA7445">
              <w:rPr>
                <w:rFonts w:ascii="Calibri" w:hAnsi="Calibri"/>
              </w:rPr>
              <w:t>Sélectionner les dessins normalisés de la signalisation de travaux à mettre en place (Tome V) et</w:t>
            </w:r>
            <w:r>
              <w:rPr>
                <w:rFonts w:ascii="Calibri" w:hAnsi="Calibri"/>
              </w:rPr>
              <w:t>,</w:t>
            </w:r>
            <w:r w:rsidRPr="00BA7445">
              <w:rPr>
                <w:rFonts w:ascii="Calibri" w:hAnsi="Calibri"/>
              </w:rPr>
              <w:t xml:space="preserve"> s’il y a lieu</w:t>
            </w:r>
            <w:r>
              <w:rPr>
                <w:rFonts w:ascii="Calibri" w:hAnsi="Calibri"/>
              </w:rPr>
              <w:t>,</w:t>
            </w:r>
            <w:r w:rsidRPr="00BA7445">
              <w:rPr>
                <w:rFonts w:ascii="Calibri" w:hAnsi="Calibri"/>
              </w:rPr>
              <w:t xml:space="preserve"> les annexer à la directive de creusage </w:t>
            </w:r>
          </w:p>
          <w:p w14:paraId="4796E081" w14:textId="77777777" w:rsidR="008A207D" w:rsidRDefault="008A207D" w:rsidP="00B67FF8">
            <w:pPr>
              <w:numPr>
                <w:ilvl w:val="0"/>
                <w:numId w:val="5"/>
              </w:numPr>
              <w:spacing w:before="60" w:after="60"/>
              <w:jc w:val="left"/>
              <w:rPr>
                <w:rFonts w:ascii="Calibri" w:hAnsi="Calibri"/>
              </w:rPr>
            </w:pPr>
            <w:r w:rsidRPr="00BA7445">
              <w:rPr>
                <w:rFonts w:ascii="Calibri" w:hAnsi="Calibri"/>
              </w:rPr>
              <w:t xml:space="preserve">Pour les manœuvres de recul sur le chantier, prévoir une aire de recul où personne ne pourra circuler à pied ou, à défaut, prévoir la présence d’un signaleur de chantier dûment formé </w:t>
            </w:r>
          </w:p>
          <w:p w14:paraId="022F844B" w14:textId="77777777" w:rsidR="008A207D" w:rsidRPr="00BA7445" w:rsidRDefault="008A207D" w:rsidP="00B67FF8">
            <w:pPr>
              <w:numPr>
                <w:ilvl w:val="0"/>
                <w:numId w:val="5"/>
              </w:numPr>
              <w:spacing w:before="60" w:after="60"/>
              <w:jc w:val="left"/>
              <w:rPr>
                <w:rFonts w:ascii="Calibri" w:hAnsi="Calibri"/>
              </w:rPr>
            </w:pPr>
            <w:r>
              <w:rPr>
                <w:rFonts w:ascii="Calibri" w:hAnsi="Calibri"/>
              </w:rPr>
              <w:t>…</w:t>
            </w:r>
          </w:p>
        </w:tc>
        <w:tc>
          <w:tcPr>
            <w:tcW w:w="1845" w:type="dxa"/>
          </w:tcPr>
          <w:p w14:paraId="73F2D309" w14:textId="77777777" w:rsidR="008A207D" w:rsidRPr="00F97C66" w:rsidRDefault="008A207D" w:rsidP="00B67FF8">
            <w:pPr>
              <w:spacing w:before="60" w:after="60"/>
              <w:jc w:val="left"/>
              <w:rPr>
                <w:rFonts w:ascii="Calibri" w:hAnsi="Calibri"/>
              </w:rPr>
            </w:pPr>
            <w:r w:rsidRPr="00BA7445">
              <w:rPr>
                <w:rFonts w:ascii="Calibri" w:hAnsi="Calibri"/>
              </w:rPr>
              <w:t>Contremaître ou superviseur</w:t>
            </w:r>
          </w:p>
        </w:tc>
        <w:tc>
          <w:tcPr>
            <w:tcW w:w="3951" w:type="dxa"/>
          </w:tcPr>
          <w:p w14:paraId="4596FD67" w14:textId="77777777" w:rsidR="008A207D" w:rsidRDefault="008A207D" w:rsidP="00B67FF8">
            <w:pPr>
              <w:tabs>
                <w:tab w:val="right" w:pos="1983"/>
              </w:tabs>
              <w:spacing w:before="60" w:after="60"/>
              <w:jc w:val="left"/>
              <w:rPr>
                <w:rFonts w:ascii="Calibri" w:hAnsi="Calibri"/>
              </w:rPr>
            </w:pPr>
            <w:r w:rsidRPr="00BA7445">
              <w:rPr>
                <w:rFonts w:ascii="Calibri" w:hAnsi="Calibri"/>
              </w:rPr>
              <w:t>Nom d’entreprise pour service de</w:t>
            </w:r>
            <w:r>
              <w:rPr>
                <w:rFonts w:ascii="Calibri" w:hAnsi="Calibri"/>
              </w:rPr>
              <w:t xml:space="preserve"> </w:t>
            </w:r>
            <w:r w:rsidRPr="00BA7445">
              <w:rPr>
                <w:rFonts w:ascii="Calibri" w:hAnsi="Calibri"/>
              </w:rPr>
              <w:t>signalisation et no tél</w:t>
            </w:r>
            <w:r>
              <w:rPr>
                <w:rFonts w:ascii="Calibri" w:hAnsi="Calibri"/>
              </w:rPr>
              <w:t xml:space="preserve">éphone </w:t>
            </w:r>
            <w:r w:rsidRPr="00BA7445">
              <w:rPr>
                <w:rFonts w:ascii="Calibri" w:hAnsi="Calibri"/>
              </w:rPr>
              <w:t>:</w:t>
            </w:r>
          </w:p>
          <w:p w14:paraId="4C843002" w14:textId="77777777" w:rsidR="008A207D" w:rsidRDefault="008A207D" w:rsidP="00B67FF8">
            <w:pPr>
              <w:tabs>
                <w:tab w:val="right" w:pos="1983"/>
              </w:tabs>
              <w:spacing w:before="60" w:after="60"/>
              <w:jc w:val="left"/>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p>
          <w:p w14:paraId="0632A388" w14:textId="77777777" w:rsidR="008A207D" w:rsidRPr="005867EA" w:rsidRDefault="008A207D" w:rsidP="00B67FF8">
            <w:pPr>
              <w:tabs>
                <w:tab w:val="right" w:pos="1983"/>
              </w:tabs>
              <w:spacing w:before="60" w:after="60"/>
              <w:jc w:val="left"/>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p>
          <w:p w14:paraId="5FB853F9" w14:textId="77777777" w:rsidR="008A207D" w:rsidRPr="00F97C66" w:rsidRDefault="008A207D" w:rsidP="00B67FF8">
            <w:pPr>
              <w:spacing w:before="60" w:after="60"/>
              <w:jc w:val="left"/>
              <w:rPr>
                <w:rFonts w:ascii="Calibri" w:hAnsi="Calibri"/>
              </w:rPr>
            </w:pPr>
          </w:p>
        </w:tc>
      </w:tr>
    </w:tbl>
    <w:p w14:paraId="1AE0A783" w14:textId="77777777" w:rsidR="008A207D" w:rsidRDefault="008A207D" w:rsidP="008A207D"/>
    <w:p w14:paraId="37871CEA" w14:textId="77777777" w:rsidR="008A207D" w:rsidRDefault="008A207D" w:rsidP="008A207D">
      <w:r>
        <w:br w:type="page"/>
      </w:r>
    </w:p>
    <w:p w14:paraId="556D0C0E" w14:textId="1645D591" w:rsidR="008A207D" w:rsidRPr="0072734B" w:rsidRDefault="008A207D" w:rsidP="008A207D">
      <w:pPr>
        <w:pStyle w:val="Titre1"/>
        <w:ind w:left="-630"/>
        <w:rPr>
          <w:color w:val="938C7C"/>
        </w:rPr>
      </w:pPr>
      <w:r w:rsidRPr="0072734B">
        <w:rPr>
          <w:color w:val="938C7C"/>
        </w:rPr>
        <w:lastRenderedPageBreak/>
        <w:t>Avant le début des travaux</w:t>
      </w:r>
      <w:r w:rsidR="00AB4C3E">
        <w:rPr>
          <w:color w:val="938C7C"/>
        </w:rPr>
        <w:t xml:space="preserve"> (suite)</w:t>
      </w:r>
    </w:p>
    <w:tbl>
      <w:tblPr>
        <w:tblW w:w="13491"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5013"/>
        <w:gridCol w:w="1845"/>
        <w:gridCol w:w="3951"/>
      </w:tblGrid>
      <w:tr w:rsidR="008A207D" w:rsidRPr="00D5592F" w14:paraId="7719D55E" w14:textId="77777777" w:rsidTr="00B67FF8">
        <w:trPr>
          <w:tblHeader/>
        </w:trPr>
        <w:tc>
          <w:tcPr>
            <w:tcW w:w="2682" w:type="dxa"/>
            <w:shd w:val="clear" w:color="auto" w:fill="BFBFBF" w:themeFill="background1" w:themeFillShade="BF"/>
            <w:vAlign w:val="center"/>
          </w:tcPr>
          <w:p w14:paraId="53746720"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5013" w:type="dxa"/>
            <w:shd w:val="clear" w:color="auto" w:fill="BFBFBF" w:themeFill="background1" w:themeFillShade="BF"/>
            <w:vAlign w:val="center"/>
          </w:tcPr>
          <w:p w14:paraId="33A52200"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45" w:type="dxa"/>
            <w:shd w:val="clear" w:color="auto" w:fill="BFBFBF" w:themeFill="background1" w:themeFillShade="BF"/>
            <w:vAlign w:val="center"/>
          </w:tcPr>
          <w:p w14:paraId="611618A3"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51" w:type="dxa"/>
            <w:shd w:val="clear" w:color="auto" w:fill="BFBFBF" w:themeFill="background1" w:themeFillShade="BF"/>
            <w:vAlign w:val="center"/>
          </w:tcPr>
          <w:p w14:paraId="27BC1FB9"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1CAC752F" w14:textId="77777777" w:rsidTr="00B67FF8">
        <w:tc>
          <w:tcPr>
            <w:tcW w:w="2682" w:type="dxa"/>
          </w:tcPr>
          <w:p w14:paraId="351B7D32" w14:textId="77777777" w:rsidR="008A207D" w:rsidRPr="00F97C66" w:rsidRDefault="008A207D" w:rsidP="00B67FF8">
            <w:pPr>
              <w:numPr>
                <w:ilvl w:val="0"/>
                <w:numId w:val="3"/>
              </w:numPr>
              <w:spacing w:before="60" w:after="60"/>
              <w:jc w:val="left"/>
              <w:rPr>
                <w:rFonts w:ascii="Calibri" w:hAnsi="Calibri"/>
              </w:rPr>
            </w:pPr>
            <w:r w:rsidRPr="00BA7445">
              <w:rPr>
                <w:rFonts w:ascii="Calibri" w:hAnsi="Calibri"/>
              </w:rPr>
              <w:t>Assurer la protection du public</w:t>
            </w:r>
          </w:p>
        </w:tc>
        <w:tc>
          <w:tcPr>
            <w:tcW w:w="5013" w:type="dxa"/>
          </w:tcPr>
          <w:p w14:paraId="7A9EBF5A" w14:textId="77777777" w:rsidR="008A207D" w:rsidRPr="00BA7445" w:rsidRDefault="008A207D" w:rsidP="00B67FF8">
            <w:pPr>
              <w:numPr>
                <w:ilvl w:val="0"/>
                <w:numId w:val="5"/>
              </w:numPr>
              <w:spacing w:before="60" w:after="60"/>
              <w:jc w:val="left"/>
              <w:rPr>
                <w:rFonts w:ascii="Calibri" w:hAnsi="Calibri"/>
              </w:rPr>
            </w:pPr>
            <w:r w:rsidRPr="00BA7445">
              <w:rPr>
                <w:rFonts w:ascii="Calibri" w:hAnsi="Calibri"/>
              </w:rPr>
              <w:t>S’il y a lieu, annexer à la directive de creusage le croquis d’installation des dispositifs de protection du public à mettre en place</w:t>
            </w:r>
          </w:p>
          <w:p w14:paraId="371FD7E2" w14:textId="77777777" w:rsidR="008A207D" w:rsidRPr="00BA7445" w:rsidRDefault="008A207D" w:rsidP="00B67FF8">
            <w:pPr>
              <w:numPr>
                <w:ilvl w:val="0"/>
                <w:numId w:val="5"/>
              </w:numPr>
              <w:spacing w:before="60" w:after="60"/>
              <w:jc w:val="left"/>
              <w:rPr>
                <w:rFonts w:ascii="Calibri" w:hAnsi="Calibri"/>
              </w:rPr>
            </w:pPr>
            <w:r w:rsidRPr="00BA7445">
              <w:rPr>
                <w:rFonts w:ascii="Calibri" w:hAnsi="Calibri"/>
              </w:rPr>
              <w:t>…</w:t>
            </w:r>
          </w:p>
        </w:tc>
        <w:tc>
          <w:tcPr>
            <w:tcW w:w="1845" w:type="dxa"/>
          </w:tcPr>
          <w:p w14:paraId="5BA9BA10" w14:textId="77777777" w:rsidR="008A207D" w:rsidRPr="00F97C66" w:rsidRDefault="008A207D" w:rsidP="00B67FF8">
            <w:pPr>
              <w:spacing w:before="60" w:after="60"/>
              <w:jc w:val="left"/>
              <w:rPr>
                <w:rFonts w:ascii="Calibri" w:hAnsi="Calibri"/>
              </w:rPr>
            </w:pPr>
            <w:r w:rsidRPr="004E3429">
              <w:rPr>
                <w:rFonts w:ascii="Calibri" w:hAnsi="Calibri"/>
              </w:rPr>
              <w:t>Contremaître ou superviseur</w:t>
            </w:r>
          </w:p>
        </w:tc>
        <w:tc>
          <w:tcPr>
            <w:tcW w:w="3951" w:type="dxa"/>
          </w:tcPr>
          <w:p w14:paraId="1953E429" w14:textId="77777777" w:rsidR="008A207D" w:rsidRDefault="008A207D" w:rsidP="00B67FF8">
            <w:pPr>
              <w:spacing w:before="60" w:after="60"/>
              <w:jc w:val="left"/>
              <w:rPr>
                <w:rFonts w:ascii="Calibri" w:hAnsi="Calibri"/>
              </w:rPr>
            </w:pPr>
            <w:r w:rsidRPr="00BA7445">
              <w:rPr>
                <w:rFonts w:ascii="Calibri" w:hAnsi="Calibri"/>
              </w:rPr>
              <w:t>Nom d’entreprise pour dispositifs de protection du public et no tél</w:t>
            </w:r>
            <w:r>
              <w:rPr>
                <w:rFonts w:ascii="Calibri" w:hAnsi="Calibri"/>
              </w:rPr>
              <w:t xml:space="preserve">éphone </w:t>
            </w:r>
            <w:r w:rsidRPr="00BA7445">
              <w:rPr>
                <w:rFonts w:ascii="Calibri" w:hAnsi="Calibri"/>
              </w:rPr>
              <w:t xml:space="preserve">: </w:t>
            </w:r>
            <w:r>
              <w:rPr>
                <w:rFonts w:ascii="Calibri" w:hAnsi="Calibri"/>
              </w:rPr>
              <w:t xml:space="preserve">  </w:t>
            </w:r>
          </w:p>
          <w:p w14:paraId="4264C566" w14:textId="77777777" w:rsidR="008A207D" w:rsidRPr="005867EA" w:rsidRDefault="008A207D" w:rsidP="00B67FF8">
            <w:pPr>
              <w:tabs>
                <w:tab w:val="right" w:pos="1983"/>
              </w:tabs>
              <w:spacing w:before="60" w:after="60"/>
              <w:jc w:val="left"/>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p>
          <w:p w14:paraId="2EF59EFD" w14:textId="77777777" w:rsidR="008A207D" w:rsidRDefault="008A207D" w:rsidP="00B67FF8">
            <w:pPr>
              <w:tabs>
                <w:tab w:val="right" w:pos="1983"/>
              </w:tabs>
              <w:spacing w:before="60" w:after="60"/>
              <w:jc w:val="left"/>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p>
          <w:p w14:paraId="1FE12DF3" w14:textId="77777777" w:rsidR="008A207D" w:rsidRPr="003316B0" w:rsidRDefault="008A207D" w:rsidP="00B67FF8">
            <w:pPr>
              <w:tabs>
                <w:tab w:val="right" w:pos="1983"/>
              </w:tabs>
              <w:spacing w:before="60" w:after="60"/>
              <w:jc w:val="left"/>
              <w:rPr>
                <w:rFonts w:ascii="Calibri" w:hAnsi="Calibri"/>
                <w:sz w:val="8"/>
                <w:szCs w:val="8"/>
              </w:rPr>
            </w:pPr>
          </w:p>
        </w:tc>
      </w:tr>
      <w:tr w:rsidR="008A207D" w:rsidRPr="004E2898" w14:paraId="59A116CB" w14:textId="77777777" w:rsidTr="00B67FF8">
        <w:tc>
          <w:tcPr>
            <w:tcW w:w="2682" w:type="dxa"/>
          </w:tcPr>
          <w:p w14:paraId="1F183E81" w14:textId="77777777" w:rsidR="008A207D" w:rsidRPr="00F97C66" w:rsidRDefault="008A207D" w:rsidP="00B67FF8">
            <w:pPr>
              <w:numPr>
                <w:ilvl w:val="0"/>
                <w:numId w:val="3"/>
              </w:numPr>
              <w:spacing w:before="60" w:after="60"/>
              <w:jc w:val="left"/>
              <w:rPr>
                <w:rFonts w:ascii="Calibri" w:hAnsi="Calibri"/>
              </w:rPr>
            </w:pPr>
            <w:r w:rsidRPr="004E3429">
              <w:rPr>
                <w:rFonts w:ascii="Calibri" w:hAnsi="Calibri"/>
              </w:rPr>
              <w:t>Assurer la protection des infrastructures</w:t>
            </w:r>
          </w:p>
        </w:tc>
        <w:tc>
          <w:tcPr>
            <w:tcW w:w="5013" w:type="dxa"/>
          </w:tcPr>
          <w:p w14:paraId="002297B6" w14:textId="77777777" w:rsidR="008A207D" w:rsidRPr="004E3429" w:rsidRDefault="008A207D" w:rsidP="00B67FF8">
            <w:pPr>
              <w:numPr>
                <w:ilvl w:val="0"/>
                <w:numId w:val="5"/>
              </w:numPr>
              <w:spacing w:before="60" w:after="60"/>
              <w:jc w:val="left"/>
              <w:rPr>
                <w:rFonts w:ascii="Calibri" w:hAnsi="Calibri"/>
              </w:rPr>
            </w:pPr>
            <w:r w:rsidRPr="004E3429">
              <w:rPr>
                <w:rFonts w:ascii="Calibri" w:hAnsi="Calibri"/>
              </w:rPr>
              <w:t>Consulter un ingénieur lorsque :</w:t>
            </w:r>
          </w:p>
          <w:p w14:paraId="4A22C11C" w14:textId="77777777" w:rsidR="008A207D" w:rsidRDefault="008A207D" w:rsidP="00B67FF8">
            <w:pPr>
              <w:numPr>
                <w:ilvl w:val="1"/>
                <w:numId w:val="7"/>
              </w:numPr>
              <w:tabs>
                <w:tab w:val="clear" w:pos="1080"/>
                <w:tab w:val="num" w:pos="721"/>
              </w:tabs>
              <w:spacing w:before="60" w:after="60"/>
              <w:ind w:left="721"/>
              <w:jc w:val="left"/>
              <w:rPr>
                <w:rFonts w:ascii="Calibri" w:hAnsi="Calibri"/>
              </w:rPr>
            </w:pPr>
            <w:r w:rsidRPr="004E3429">
              <w:rPr>
                <w:rFonts w:ascii="Calibri" w:hAnsi="Calibri"/>
              </w:rPr>
              <w:t>Des constructions ou infrastructures doivent être supportées</w:t>
            </w:r>
          </w:p>
          <w:p w14:paraId="32573E85" w14:textId="77777777" w:rsidR="008A207D" w:rsidRDefault="008A207D" w:rsidP="00B67FF8">
            <w:pPr>
              <w:numPr>
                <w:ilvl w:val="1"/>
                <w:numId w:val="7"/>
              </w:numPr>
              <w:tabs>
                <w:tab w:val="clear" w:pos="1080"/>
                <w:tab w:val="num" w:pos="721"/>
              </w:tabs>
              <w:spacing w:before="60" w:after="60"/>
              <w:ind w:left="721"/>
              <w:jc w:val="left"/>
              <w:rPr>
                <w:rFonts w:ascii="Calibri" w:hAnsi="Calibri"/>
              </w:rPr>
            </w:pPr>
            <w:r w:rsidRPr="004E3429">
              <w:rPr>
                <w:rFonts w:ascii="Calibri" w:hAnsi="Calibri"/>
              </w:rPr>
              <w:t>L’excavation ou la tranchée aura plus de 6 mètres de profondeur</w:t>
            </w:r>
          </w:p>
          <w:p w14:paraId="58063308" w14:textId="77777777" w:rsidR="008A207D" w:rsidRPr="004E3429" w:rsidRDefault="008A207D" w:rsidP="00B67FF8">
            <w:pPr>
              <w:numPr>
                <w:ilvl w:val="1"/>
                <w:numId w:val="7"/>
              </w:numPr>
              <w:tabs>
                <w:tab w:val="clear" w:pos="1080"/>
                <w:tab w:val="num" w:pos="721"/>
              </w:tabs>
              <w:spacing w:before="60" w:after="60"/>
              <w:ind w:left="721"/>
              <w:jc w:val="left"/>
              <w:rPr>
                <w:rFonts w:ascii="Calibri" w:hAnsi="Calibri"/>
              </w:rPr>
            </w:pPr>
            <w:r w:rsidRPr="004E3429">
              <w:rPr>
                <w:rFonts w:ascii="Calibri" w:hAnsi="Calibri"/>
              </w:rPr>
              <w:t>Il est impossible d’aménager les pentes nécessaires à la stabilité des parois et il n’y a pas d’étançonnement</w:t>
            </w:r>
          </w:p>
          <w:p w14:paraId="00E09506" w14:textId="77777777" w:rsidR="008A207D" w:rsidRPr="004E3429" w:rsidRDefault="008A207D" w:rsidP="00B67FF8">
            <w:pPr>
              <w:numPr>
                <w:ilvl w:val="0"/>
                <w:numId w:val="5"/>
              </w:numPr>
              <w:spacing w:before="60" w:after="60"/>
              <w:jc w:val="left"/>
              <w:rPr>
                <w:rFonts w:ascii="Calibri" w:hAnsi="Calibri"/>
              </w:rPr>
            </w:pPr>
            <w:r w:rsidRPr="004E3429">
              <w:rPr>
                <w:rFonts w:ascii="Calibri" w:hAnsi="Calibri"/>
              </w:rPr>
              <w:t>…</w:t>
            </w:r>
          </w:p>
        </w:tc>
        <w:tc>
          <w:tcPr>
            <w:tcW w:w="1845" w:type="dxa"/>
          </w:tcPr>
          <w:p w14:paraId="42C1B5DC" w14:textId="77777777" w:rsidR="008A207D" w:rsidRPr="00F97C66" w:rsidRDefault="008A207D" w:rsidP="00B67FF8">
            <w:pPr>
              <w:spacing w:before="60" w:after="60"/>
              <w:jc w:val="left"/>
              <w:rPr>
                <w:rFonts w:ascii="Calibri" w:hAnsi="Calibri"/>
              </w:rPr>
            </w:pPr>
            <w:r w:rsidRPr="004E3429">
              <w:rPr>
                <w:rFonts w:ascii="Calibri" w:hAnsi="Calibri"/>
              </w:rPr>
              <w:t>Contremaître ou superviseur</w:t>
            </w:r>
          </w:p>
        </w:tc>
        <w:tc>
          <w:tcPr>
            <w:tcW w:w="3951" w:type="dxa"/>
          </w:tcPr>
          <w:p w14:paraId="1C6A98FC" w14:textId="77777777" w:rsidR="008A207D" w:rsidRPr="004E3429" w:rsidRDefault="008A207D" w:rsidP="00B67FF8">
            <w:pPr>
              <w:spacing w:before="60" w:after="60"/>
              <w:jc w:val="left"/>
              <w:rPr>
                <w:rFonts w:ascii="Calibri" w:hAnsi="Calibri"/>
              </w:rPr>
            </w:pPr>
            <w:r w:rsidRPr="004E3429">
              <w:rPr>
                <w:rFonts w:ascii="Calibri" w:hAnsi="Calibri"/>
              </w:rPr>
              <w:t>Si soutènement d'une infrastructure est requise, les attestations des systèmes de soutènement sont nécessaires et toujours se référer aux directives du propriétaire de l’infrastructure et/ou aux plans et devis d'un ingénieur</w:t>
            </w:r>
          </w:p>
          <w:p w14:paraId="407BB53E" w14:textId="77777777" w:rsidR="008A207D" w:rsidRPr="004E3429" w:rsidRDefault="008A207D" w:rsidP="00B67FF8">
            <w:pPr>
              <w:spacing w:before="60" w:after="60"/>
              <w:jc w:val="left"/>
              <w:rPr>
                <w:rFonts w:ascii="Calibri" w:hAnsi="Calibri"/>
              </w:rPr>
            </w:pPr>
          </w:p>
          <w:p w14:paraId="64E4E01E" w14:textId="77777777" w:rsidR="008A207D" w:rsidRDefault="008A207D" w:rsidP="00B67FF8">
            <w:pPr>
              <w:spacing w:before="60" w:after="60"/>
              <w:jc w:val="left"/>
              <w:rPr>
                <w:rFonts w:ascii="Calibri" w:hAnsi="Calibri"/>
              </w:rPr>
            </w:pPr>
            <w:r w:rsidRPr="004E3429">
              <w:rPr>
                <w:rFonts w:ascii="Calibri" w:hAnsi="Calibri"/>
              </w:rPr>
              <w:t>Nom de l’ingénieur et no tél</w:t>
            </w:r>
            <w:r>
              <w:rPr>
                <w:rFonts w:ascii="Calibri" w:hAnsi="Calibri"/>
              </w:rPr>
              <w:t>éphone</w:t>
            </w:r>
            <w:r w:rsidRPr="004E3429">
              <w:rPr>
                <w:rFonts w:ascii="Calibri" w:hAnsi="Calibri"/>
              </w:rPr>
              <w:t xml:space="preserve"> :       </w:t>
            </w:r>
          </w:p>
          <w:p w14:paraId="3B76BB83" w14:textId="77777777" w:rsidR="008A207D" w:rsidRPr="005867EA" w:rsidRDefault="008A207D" w:rsidP="00B67FF8">
            <w:pPr>
              <w:tabs>
                <w:tab w:val="right" w:pos="1983"/>
              </w:tabs>
              <w:spacing w:before="60" w:after="60"/>
              <w:jc w:val="left"/>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p>
          <w:p w14:paraId="5504578C" w14:textId="77777777" w:rsidR="008A207D" w:rsidRPr="005867EA" w:rsidRDefault="008A207D" w:rsidP="00B67FF8">
            <w:pPr>
              <w:tabs>
                <w:tab w:val="right" w:pos="1983"/>
              </w:tabs>
              <w:spacing w:before="60" w:after="60"/>
              <w:jc w:val="left"/>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p>
          <w:p w14:paraId="229F703A" w14:textId="77777777" w:rsidR="008A207D" w:rsidRPr="003316B0" w:rsidRDefault="008A207D" w:rsidP="00B67FF8">
            <w:pPr>
              <w:spacing w:before="60" w:after="60"/>
              <w:jc w:val="left"/>
              <w:rPr>
                <w:rFonts w:ascii="Calibri" w:hAnsi="Calibri"/>
                <w:sz w:val="8"/>
                <w:szCs w:val="8"/>
              </w:rPr>
            </w:pPr>
          </w:p>
        </w:tc>
      </w:tr>
      <w:tr w:rsidR="008A207D" w:rsidRPr="004E2898" w14:paraId="67545495" w14:textId="77777777" w:rsidTr="00B67FF8">
        <w:tc>
          <w:tcPr>
            <w:tcW w:w="2682" w:type="dxa"/>
          </w:tcPr>
          <w:p w14:paraId="13F44CA8" w14:textId="77777777" w:rsidR="008A207D" w:rsidRPr="00F97C66" w:rsidRDefault="008A207D" w:rsidP="00B67FF8">
            <w:pPr>
              <w:numPr>
                <w:ilvl w:val="0"/>
                <w:numId w:val="3"/>
              </w:numPr>
              <w:spacing w:before="60" w:after="60"/>
              <w:jc w:val="left"/>
              <w:rPr>
                <w:rFonts w:ascii="Calibri" w:hAnsi="Calibri"/>
              </w:rPr>
            </w:pPr>
            <w:r w:rsidRPr="00F97C66">
              <w:rPr>
                <w:rFonts w:ascii="Calibri" w:hAnsi="Calibri"/>
              </w:rPr>
              <w:t>Remplir la directive de creusage</w:t>
            </w:r>
          </w:p>
        </w:tc>
        <w:tc>
          <w:tcPr>
            <w:tcW w:w="5013" w:type="dxa"/>
          </w:tcPr>
          <w:p w14:paraId="1E2D7385" w14:textId="77777777" w:rsidR="008A207D" w:rsidRPr="00F97C66" w:rsidRDefault="008A207D" w:rsidP="00B67FF8">
            <w:pPr>
              <w:numPr>
                <w:ilvl w:val="0"/>
                <w:numId w:val="5"/>
              </w:numPr>
              <w:spacing w:before="60" w:after="60"/>
              <w:jc w:val="left"/>
              <w:rPr>
                <w:rFonts w:ascii="Calibri" w:hAnsi="Calibri"/>
              </w:rPr>
            </w:pPr>
            <w:r w:rsidRPr="00F97C66">
              <w:rPr>
                <w:rFonts w:ascii="Calibri" w:hAnsi="Calibri"/>
              </w:rPr>
              <w:t xml:space="preserve">Décrire avec précision les travaux à effectuer et la méthode de travail préconisée </w:t>
            </w:r>
          </w:p>
          <w:p w14:paraId="50B5686B" w14:textId="77777777" w:rsidR="008A207D" w:rsidRDefault="008A207D" w:rsidP="00B67FF8">
            <w:pPr>
              <w:numPr>
                <w:ilvl w:val="0"/>
                <w:numId w:val="5"/>
              </w:numPr>
              <w:spacing w:before="60" w:after="60"/>
              <w:jc w:val="left"/>
              <w:rPr>
                <w:rFonts w:ascii="Calibri" w:hAnsi="Calibri"/>
              </w:rPr>
            </w:pPr>
            <w:r w:rsidRPr="006B1802">
              <w:rPr>
                <w:rFonts w:ascii="Calibri" w:hAnsi="Calibri"/>
              </w:rPr>
              <w:t xml:space="preserve">S’assurer que tous les documents pertinents sont annexés à la directive de creusage </w:t>
            </w:r>
          </w:p>
          <w:p w14:paraId="5A73A610" w14:textId="77777777" w:rsidR="008A207D" w:rsidRPr="00F97C66" w:rsidRDefault="008A207D" w:rsidP="00B67FF8">
            <w:pPr>
              <w:numPr>
                <w:ilvl w:val="0"/>
                <w:numId w:val="5"/>
              </w:numPr>
              <w:spacing w:before="60" w:after="60"/>
              <w:jc w:val="left"/>
              <w:rPr>
                <w:rFonts w:ascii="Calibri" w:hAnsi="Calibri"/>
              </w:rPr>
            </w:pPr>
            <w:r>
              <w:rPr>
                <w:rFonts w:ascii="Calibri" w:hAnsi="Calibri"/>
              </w:rPr>
              <w:t>…</w:t>
            </w:r>
          </w:p>
        </w:tc>
        <w:tc>
          <w:tcPr>
            <w:tcW w:w="1845" w:type="dxa"/>
          </w:tcPr>
          <w:p w14:paraId="21B6A1CF" w14:textId="77777777" w:rsidR="008A207D" w:rsidRPr="00F97C66" w:rsidRDefault="008A207D" w:rsidP="00B67FF8">
            <w:pPr>
              <w:spacing w:before="60" w:after="60"/>
              <w:jc w:val="left"/>
              <w:rPr>
                <w:rFonts w:ascii="Calibri" w:hAnsi="Calibri"/>
              </w:rPr>
            </w:pPr>
            <w:r w:rsidRPr="00F97C66">
              <w:rPr>
                <w:rFonts w:ascii="Calibri" w:hAnsi="Calibri"/>
              </w:rPr>
              <w:t>Contremaître ou superviseur</w:t>
            </w:r>
          </w:p>
        </w:tc>
        <w:tc>
          <w:tcPr>
            <w:tcW w:w="3951" w:type="dxa"/>
          </w:tcPr>
          <w:p w14:paraId="766A4E8C" w14:textId="77777777" w:rsidR="008A207D" w:rsidRPr="00F97C66" w:rsidRDefault="008A207D" w:rsidP="00B67FF8">
            <w:pPr>
              <w:spacing w:before="60" w:after="60"/>
              <w:jc w:val="left"/>
              <w:rPr>
                <w:rFonts w:ascii="Calibri" w:hAnsi="Calibri"/>
              </w:rPr>
            </w:pPr>
            <w:r w:rsidRPr="00F97C66">
              <w:rPr>
                <w:rFonts w:ascii="Calibri" w:hAnsi="Calibri"/>
              </w:rPr>
              <w:t>La directive de creusage doit être conservée au chantier</w:t>
            </w:r>
          </w:p>
        </w:tc>
      </w:tr>
    </w:tbl>
    <w:p w14:paraId="293DBE8F" w14:textId="77777777" w:rsidR="008A207D" w:rsidRPr="00E65F38" w:rsidRDefault="008A207D" w:rsidP="008A207D">
      <w:pPr>
        <w:pStyle w:val="Titre1"/>
        <w:ind w:left="-630"/>
        <w:rPr>
          <w:color w:val="938C7C"/>
        </w:rPr>
      </w:pPr>
      <w:r w:rsidRPr="00E65F38">
        <w:rPr>
          <w:color w:val="938C7C"/>
        </w:rPr>
        <w:lastRenderedPageBreak/>
        <w:t>Au début des travaux sur le chantier</w:t>
      </w:r>
    </w:p>
    <w:tbl>
      <w:tblPr>
        <w:tblW w:w="13491"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5013"/>
        <w:gridCol w:w="1827"/>
        <w:gridCol w:w="3969"/>
      </w:tblGrid>
      <w:tr w:rsidR="008A207D" w:rsidRPr="00D5592F" w14:paraId="4BD7BFE1" w14:textId="77777777" w:rsidTr="00B67FF8">
        <w:trPr>
          <w:tblHeader/>
        </w:trPr>
        <w:tc>
          <w:tcPr>
            <w:tcW w:w="2682" w:type="dxa"/>
            <w:shd w:val="clear" w:color="auto" w:fill="BFBFBF" w:themeFill="background1" w:themeFillShade="BF"/>
            <w:vAlign w:val="center"/>
          </w:tcPr>
          <w:p w14:paraId="40C4330A"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5013" w:type="dxa"/>
            <w:shd w:val="clear" w:color="auto" w:fill="BFBFBF" w:themeFill="background1" w:themeFillShade="BF"/>
            <w:vAlign w:val="center"/>
          </w:tcPr>
          <w:p w14:paraId="41E6DE39"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27" w:type="dxa"/>
            <w:shd w:val="clear" w:color="auto" w:fill="BFBFBF" w:themeFill="background1" w:themeFillShade="BF"/>
            <w:vAlign w:val="center"/>
          </w:tcPr>
          <w:p w14:paraId="50E81782"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69" w:type="dxa"/>
            <w:shd w:val="clear" w:color="auto" w:fill="BFBFBF" w:themeFill="background1" w:themeFillShade="BF"/>
            <w:vAlign w:val="center"/>
          </w:tcPr>
          <w:p w14:paraId="72DAB828"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50296006" w14:textId="77777777" w:rsidTr="00B67FF8">
        <w:tc>
          <w:tcPr>
            <w:tcW w:w="2682" w:type="dxa"/>
          </w:tcPr>
          <w:p w14:paraId="2EE90390" w14:textId="77777777" w:rsidR="008A207D" w:rsidRPr="00F97C66" w:rsidRDefault="008A207D" w:rsidP="00B67FF8">
            <w:pPr>
              <w:numPr>
                <w:ilvl w:val="0"/>
                <w:numId w:val="3"/>
              </w:numPr>
              <w:spacing w:before="60" w:after="60"/>
              <w:jc w:val="left"/>
              <w:rPr>
                <w:rFonts w:ascii="Calibri" w:hAnsi="Calibri"/>
              </w:rPr>
            </w:pPr>
            <w:r w:rsidRPr="00747D6F">
              <w:rPr>
                <w:rFonts w:ascii="Calibri" w:hAnsi="Calibri"/>
              </w:rPr>
              <w:t xml:space="preserve">Utiliser les équipements et les outillages motorisés en respect des consignes de sécurité </w:t>
            </w:r>
          </w:p>
        </w:tc>
        <w:tc>
          <w:tcPr>
            <w:tcW w:w="5013" w:type="dxa"/>
          </w:tcPr>
          <w:p w14:paraId="3C3A8993" w14:textId="77777777" w:rsidR="008A207D" w:rsidRPr="00747D6F" w:rsidRDefault="008A207D" w:rsidP="00B67FF8">
            <w:pPr>
              <w:numPr>
                <w:ilvl w:val="0"/>
                <w:numId w:val="6"/>
              </w:numPr>
              <w:spacing w:before="60" w:after="60"/>
              <w:jc w:val="left"/>
              <w:rPr>
                <w:rFonts w:ascii="Calibri" w:hAnsi="Calibri"/>
              </w:rPr>
            </w:pPr>
            <w:r w:rsidRPr="00747D6F">
              <w:rPr>
                <w:rFonts w:ascii="Calibri" w:hAnsi="Calibri"/>
              </w:rPr>
              <w:t xml:space="preserve">Utiliser les outillages motorisés conformément aux méthodes de travail sécuritaire prescrites au manuel d’instruction du manufacturier </w:t>
            </w:r>
          </w:p>
          <w:p w14:paraId="2CBC9336" w14:textId="77777777" w:rsidR="008A207D" w:rsidRDefault="008A207D" w:rsidP="00B67FF8">
            <w:pPr>
              <w:numPr>
                <w:ilvl w:val="0"/>
                <w:numId w:val="6"/>
              </w:numPr>
              <w:spacing w:before="60" w:after="60"/>
              <w:jc w:val="left"/>
              <w:rPr>
                <w:rFonts w:ascii="Calibri" w:hAnsi="Calibri"/>
              </w:rPr>
            </w:pPr>
            <w:r w:rsidRPr="00747D6F">
              <w:rPr>
                <w:rFonts w:ascii="Calibri" w:hAnsi="Calibri"/>
              </w:rPr>
              <w:t>Porter les équipements de protection individuelle (ÉPI) appropriés</w:t>
            </w:r>
          </w:p>
          <w:p w14:paraId="59684B0B"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27" w:type="dxa"/>
          </w:tcPr>
          <w:p w14:paraId="1113C954" w14:textId="77777777" w:rsidR="008A207D" w:rsidRPr="00F97C66" w:rsidRDefault="008A207D" w:rsidP="00B67FF8">
            <w:pPr>
              <w:spacing w:before="60" w:after="60"/>
              <w:jc w:val="left"/>
              <w:rPr>
                <w:rFonts w:ascii="Calibri" w:hAnsi="Calibri"/>
              </w:rPr>
            </w:pPr>
            <w:r w:rsidRPr="00747D6F">
              <w:rPr>
                <w:rFonts w:ascii="Calibri" w:hAnsi="Calibri"/>
              </w:rPr>
              <w:t>Travailleurs</w:t>
            </w:r>
          </w:p>
        </w:tc>
        <w:tc>
          <w:tcPr>
            <w:tcW w:w="3969" w:type="dxa"/>
          </w:tcPr>
          <w:p w14:paraId="3F1F574F" w14:textId="77777777" w:rsidR="008A207D" w:rsidRPr="00747D6F" w:rsidRDefault="008A207D" w:rsidP="00B67FF8">
            <w:pPr>
              <w:spacing w:before="60" w:after="60"/>
              <w:jc w:val="left"/>
              <w:rPr>
                <w:rFonts w:ascii="Calibri" w:hAnsi="Calibri"/>
              </w:rPr>
            </w:pPr>
            <w:proofErr w:type="spellStart"/>
            <w:r w:rsidRPr="00747D6F">
              <w:rPr>
                <w:rFonts w:ascii="Calibri" w:hAnsi="Calibri"/>
              </w:rPr>
              <w:t>ÉPI’s</w:t>
            </w:r>
            <w:proofErr w:type="spellEnd"/>
            <w:r w:rsidRPr="00747D6F">
              <w:rPr>
                <w:rFonts w:ascii="Calibri" w:hAnsi="Calibri"/>
              </w:rPr>
              <w:t xml:space="preserve"> obligatoires : </w:t>
            </w:r>
          </w:p>
          <w:p w14:paraId="30654997" w14:textId="77777777" w:rsidR="008A207D" w:rsidRPr="00747D6F" w:rsidRDefault="008A207D" w:rsidP="00B67FF8">
            <w:pPr>
              <w:numPr>
                <w:ilvl w:val="0"/>
                <w:numId w:val="4"/>
              </w:numPr>
              <w:spacing w:before="60" w:after="60"/>
              <w:jc w:val="left"/>
              <w:rPr>
                <w:rFonts w:ascii="Calibri" w:hAnsi="Calibri"/>
              </w:rPr>
            </w:pPr>
            <w:r w:rsidRPr="00747D6F">
              <w:rPr>
                <w:rFonts w:ascii="Calibri" w:hAnsi="Calibri"/>
              </w:rPr>
              <w:t xml:space="preserve">Chaussures de protection </w:t>
            </w:r>
          </w:p>
          <w:p w14:paraId="38C5022B" w14:textId="77777777" w:rsidR="008A207D" w:rsidRDefault="008A207D" w:rsidP="00B67FF8">
            <w:pPr>
              <w:numPr>
                <w:ilvl w:val="0"/>
                <w:numId w:val="4"/>
              </w:numPr>
              <w:spacing w:before="60" w:after="60"/>
              <w:jc w:val="left"/>
              <w:rPr>
                <w:rFonts w:ascii="Calibri" w:hAnsi="Calibri"/>
              </w:rPr>
            </w:pPr>
            <w:r w:rsidRPr="00747D6F">
              <w:rPr>
                <w:rFonts w:ascii="Calibri" w:hAnsi="Calibri"/>
              </w:rPr>
              <w:t>Casque de sécurité</w:t>
            </w:r>
          </w:p>
          <w:p w14:paraId="78F0FD11" w14:textId="77777777" w:rsidR="008A207D" w:rsidRPr="00F97C66" w:rsidRDefault="008A207D" w:rsidP="00B67FF8">
            <w:pPr>
              <w:numPr>
                <w:ilvl w:val="0"/>
                <w:numId w:val="4"/>
              </w:numPr>
              <w:spacing w:before="60" w:after="60"/>
              <w:jc w:val="left"/>
              <w:rPr>
                <w:rFonts w:ascii="Calibri" w:hAnsi="Calibri"/>
              </w:rPr>
            </w:pPr>
            <w:r w:rsidRPr="00747D6F">
              <w:rPr>
                <w:rFonts w:ascii="Calibri" w:hAnsi="Calibri"/>
              </w:rPr>
              <w:t>Vêtement de sécurité à haute visibilité</w:t>
            </w:r>
          </w:p>
        </w:tc>
      </w:tr>
      <w:tr w:rsidR="008A207D" w:rsidRPr="004E2898" w14:paraId="6200709B" w14:textId="77777777" w:rsidTr="00B67FF8">
        <w:tc>
          <w:tcPr>
            <w:tcW w:w="2682" w:type="dxa"/>
          </w:tcPr>
          <w:p w14:paraId="5E55A0EB" w14:textId="77777777" w:rsidR="008A207D" w:rsidRPr="00F97C66" w:rsidRDefault="008A207D" w:rsidP="00B67FF8">
            <w:pPr>
              <w:numPr>
                <w:ilvl w:val="0"/>
                <w:numId w:val="3"/>
              </w:numPr>
              <w:spacing w:before="60" w:after="60"/>
              <w:jc w:val="left"/>
              <w:rPr>
                <w:rFonts w:ascii="Calibri" w:hAnsi="Calibri"/>
              </w:rPr>
            </w:pPr>
            <w:r w:rsidRPr="00747D6F">
              <w:rPr>
                <w:rFonts w:ascii="Calibri" w:hAnsi="Calibri"/>
              </w:rPr>
              <w:t>Délimiter et protéger l’aire de travail (le chantier)</w:t>
            </w:r>
          </w:p>
        </w:tc>
        <w:tc>
          <w:tcPr>
            <w:tcW w:w="5013" w:type="dxa"/>
          </w:tcPr>
          <w:p w14:paraId="160B2FF0" w14:textId="77777777" w:rsidR="008A207D" w:rsidRPr="00747D6F" w:rsidRDefault="008A207D" w:rsidP="00B67FF8">
            <w:pPr>
              <w:numPr>
                <w:ilvl w:val="0"/>
                <w:numId w:val="6"/>
              </w:numPr>
              <w:spacing w:before="60" w:after="60"/>
              <w:jc w:val="left"/>
              <w:rPr>
                <w:rFonts w:ascii="Calibri" w:hAnsi="Calibri"/>
              </w:rPr>
            </w:pPr>
            <w:r w:rsidRPr="00747D6F">
              <w:rPr>
                <w:rFonts w:ascii="Calibri" w:hAnsi="Calibri"/>
              </w:rPr>
              <w:t>Prohiber le stationnement et la circulation (autos, piétons, cyclistes) dans l’aire de travail (le chantier)</w:t>
            </w:r>
          </w:p>
          <w:p w14:paraId="463AD87D" w14:textId="77777777" w:rsidR="008A207D" w:rsidRPr="00747D6F" w:rsidRDefault="008A207D" w:rsidP="00B67FF8">
            <w:pPr>
              <w:numPr>
                <w:ilvl w:val="0"/>
                <w:numId w:val="6"/>
              </w:numPr>
              <w:spacing w:before="60" w:after="60"/>
              <w:jc w:val="left"/>
              <w:rPr>
                <w:rFonts w:ascii="Calibri" w:hAnsi="Calibri"/>
              </w:rPr>
            </w:pPr>
            <w:r w:rsidRPr="00747D6F">
              <w:rPr>
                <w:rFonts w:ascii="Calibri" w:hAnsi="Calibri"/>
              </w:rPr>
              <w:t>Installer les dispositifs de signalisation de travaux</w:t>
            </w:r>
          </w:p>
          <w:p w14:paraId="5A900621" w14:textId="77777777" w:rsidR="008A207D" w:rsidRPr="00747D6F" w:rsidRDefault="008A207D" w:rsidP="00B67FF8">
            <w:pPr>
              <w:numPr>
                <w:ilvl w:val="0"/>
                <w:numId w:val="6"/>
              </w:numPr>
              <w:spacing w:before="60" w:after="60"/>
              <w:jc w:val="left"/>
              <w:rPr>
                <w:rFonts w:ascii="Calibri" w:hAnsi="Calibri"/>
              </w:rPr>
            </w:pPr>
            <w:r w:rsidRPr="00747D6F">
              <w:rPr>
                <w:rFonts w:ascii="Calibri" w:hAnsi="Calibri"/>
              </w:rPr>
              <w:t>S’il y a lieu, installer les dispositifs de protection du public à mettre en place</w:t>
            </w:r>
          </w:p>
          <w:p w14:paraId="62480E35" w14:textId="77777777" w:rsidR="008A207D" w:rsidRDefault="008A207D" w:rsidP="00B67FF8">
            <w:pPr>
              <w:numPr>
                <w:ilvl w:val="0"/>
                <w:numId w:val="6"/>
              </w:numPr>
              <w:spacing w:before="60" w:after="60"/>
              <w:jc w:val="left"/>
              <w:rPr>
                <w:rFonts w:ascii="Calibri" w:hAnsi="Calibri"/>
              </w:rPr>
            </w:pPr>
            <w:r w:rsidRPr="00747D6F">
              <w:rPr>
                <w:rFonts w:ascii="Calibri" w:hAnsi="Calibri"/>
              </w:rPr>
              <w:t>Contrôler l’accès à l’aire de travail (le chantier)</w:t>
            </w:r>
          </w:p>
          <w:p w14:paraId="0155E884"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27" w:type="dxa"/>
          </w:tcPr>
          <w:p w14:paraId="57C5BA96" w14:textId="77777777" w:rsidR="008A207D" w:rsidRPr="00F97C66" w:rsidRDefault="008A207D" w:rsidP="00B67FF8">
            <w:pPr>
              <w:spacing w:before="60" w:after="60"/>
              <w:jc w:val="left"/>
              <w:rPr>
                <w:rFonts w:ascii="Calibri" w:hAnsi="Calibri"/>
              </w:rPr>
            </w:pPr>
            <w:r w:rsidRPr="00747D6F">
              <w:rPr>
                <w:rFonts w:ascii="Calibri" w:hAnsi="Calibri"/>
              </w:rPr>
              <w:t>Travailleurs</w:t>
            </w:r>
          </w:p>
        </w:tc>
        <w:tc>
          <w:tcPr>
            <w:tcW w:w="3969" w:type="dxa"/>
          </w:tcPr>
          <w:p w14:paraId="5793F3E5" w14:textId="77777777" w:rsidR="008A207D" w:rsidRPr="00F97C66" w:rsidRDefault="008A207D" w:rsidP="00B67FF8">
            <w:pPr>
              <w:spacing w:before="60" w:after="60"/>
              <w:jc w:val="left"/>
              <w:rPr>
                <w:rFonts w:ascii="Calibri" w:hAnsi="Calibri"/>
              </w:rPr>
            </w:pPr>
            <w:r w:rsidRPr="00747D6F">
              <w:rPr>
                <w:rFonts w:ascii="Calibri" w:hAnsi="Calibri"/>
              </w:rPr>
              <w:t>Se référer aux instructions inscrites ou annexées à la directive de creusage</w:t>
            </w:r>
          </w:p>
        </w:tc>
      </w:tr>
    </w:tbl>
    <w:p w14:paraId="45ECD109" w14:textId="77777777" w:rsidR="008A207D" w:rsidRDefault="008A207D" w:rsidP="008A207D"/>
    <w:p w14:paraId="291C213C" w14:textId="77777777" w:rsidR="008A207D" w:rsidRDefault="008A207D" w:rsidP="008A207D">
      <w:r>
        <w:br w:type="page"/>
      </w:r>
    </w:p>
    <w:p w14:paraId="3733C1E8" w14:textId="4027E711" w:rsidR="008A207D" w:rsidRPr="00E65F38" w:rsidRDefault="008A207D" w:rsidP="008A207D">
      <w:pPr>
        <w:pStyle w:val="Titre1"/>
        <w:ind w:left="-630"/>
        <w:rPr>
          <w:color w:val="938C7C"/>
        </w:rPr>
      </w:pPr>
      <w:r w:rsidRPr="00E65F38">
        <w:rPr>
          <w:color w:val="938C7C"/>
        </w:rPr>
        <w:lastRenderedPageBreak/>
        <w:t>Au début des travaux sur le chantier</w:t>
      </w:r>
      <w:r w:rsidR="00AB4C3E">
        <w:rPr>
          <w:color w:val="938C7C"/>
        </w:rPr>
        <w:t xml:space="preserve"> (suite)</w:t>
      </w:r>
    </w:p>
    <w:tbl>
      <w:tblPr>
        <w:tblW w:w="13491"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4995"/>
        <w:gridCol w:w="1827"/>
        <w:gridCol w:w="3969"/>
      </w:tblGrid>
      <w:tr w:rsidR="008A207D" w:rsidRPr="00D5592F" w14:paraId="3E6C2D4C" w14:textId="77777777" w:rsidTr="00B67FF8">
        <w:trPr>
          <w:tblHeader/>
        </w:trPr>
        <w:tc>
          <w:tcPr>
            <w:tcW w:w="2700" w:type="dxa"/>
            <w:shd w:val="clear" w:color="auto" w:fill="BFBFBF" w:themeFill="background1" w:themeFillShade="BF"/>
            <w:vAlign w:val="center"/>
          </w:tcPr>
          <w:p w14:paraId="57A2A338"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4995" w:type="dxa"/>
            <w:shd w:val="clear" w:color="auto" w:fill="BFBFBF" w:themeFill="background1" w:themeFillShade="BF"/>
            <w:vAlign w:val="center"/>
          </w:tcPr>
          <w:p w14:paraId="155C6F31"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27" w:type="dxa"/>
            <w:shd w:val="clear" w:color="auto" w:fill="BFBFBF" w:themeFill="background1" w:themeFillShade="BF"/>
            <w:vAlign w:val="center"/>
          </w:tcPr>
          <w:p w14:paraId="16226818"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69" w:type="dxa"/>
            <w:shd w:val="clear" w:color="auto" w:fill="BFBFBF" w:themeFill="background1" w:themeFillShade="BF"/>
            <w:vAlign w:val="center"/>
          </w:tcPr>
          <w:p w14:paraId="41002A86"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3601A9DB" w14:textId="77777777" w:rsidTr="00B67FF8">
        <w:tc>
          <w:tcPr>
            <w:tcW w:w="2700" w:type="dxa"/>
          </w:tcPr>
          <w:p w14:paraId="5712958C" w14:textId="77777777" w:rsidR="008A207D" w:rsidRPr="00F97C66" w:rsidRDefault="008A207D" w:rsidP="00B67FF8">
            <w:pPr>
              <w:numPr>
                <w:ilvl w:val="0"/>
                <w:numId w:val="3"/>
              </w:numPr>
              <w:spacing w:before="60" w:after="60"/>
              <w:jc w:val="left"/>
              <w:rPr>
                <w:rFonts w:ascii="Calibri" w:hAnsi="Calibri"/>
              </w:rPr>
            </w:pPr>
            <w:r w:rsidRPr="00747D6F">
              <w:rPr>
                <w:rFonts w:ascii="Calibri" w:hAnsi="Calibri"/>
              </w:rPr>
              <w:t>Vérifier la conformité du marquage avec les rapports de localisation</w:t>
            </w:r>
          </w:p>
        </w:tc>
        <w:tc>
          <w:tcPr>
            <w:tcW w:w="4995" w:type="dxa"/>
          </w:tcPr>
          <w:p w14:paraId="7F000CFF" w14:textId="77777777" w:rsidR="008A207D" w:rsidRPr="00747D6F" w:rsidRDefault="008A207D" w:rsidP="00B67FF8">
            <w:pPr>
              <w:numPr>
                <w:ilvl w:val="0"/>
                <w:numId w:val="6"/>
              </w:numPr>
              <w:spacing w:before="60" w:after="60"/>
              <w:jc w:val="left"/>
              <w:rPr>
                <w:rFonts w:ascii="Calibri" w:hAnsi="Calibri"/>
              </w:rPr>
            </w:pPr>
            <w:r w:rsidRPr="00747D6F">
              <w:rPr>
                <w:rFonts w:ascii="Calibri" w:hAnsi="Calibri"/>
              </w:rPr>
              <w:t>Vérifier si tous les propriétaires d’infrastructures souterraines listés sur la demande d’Info-Excavation ont répondu à la demande</w:t>
            </w:r>
          </w:p>
          <w:p w14:paraId="3FFF9D7B" w14:textId="77777777" w:rsidR="008A207D" w:rsidRPr="00747D6F" w:rsidRDefault="008A207D" w:rsidP="00B67FF8">
            <w:pPr>
              <w:numPr>
                <w:ilvl w:val="0"/>
                <w:numId w:val="6"/>
              </w:numPr>
              <w:spacing w:before="60" w:after="60"/>
              <w:jc w:val="left"/>
              <w:rPr>
                <w:rFonts w:ascii="Calibri" w:hAnsi="Calibri"/>
              </w:rPr>
            </w:pPr>
            <w:r w:rsidRPr="00747D6F">
              <w:rPr>
                <w:rFonts w:ascii="Calibri" w:hAnsi="Calibri"/>
              </w:rPr>
              <w:t>Vérifier si le marquage au sol correspond bien à l’information inscrite au rapport de localisation</w:t>
            </w:r>
          </w:p>
          <w:p w14:paraId="4C49417D" w14:textId="77777777" w:rsidR="008A207D" w:rsidRDefault="008A207D" w:rsidP="00B67FF8">
            <w:pPr>
              <w:numPr>
                <w:ilvl w:val="0"/>
                <w:numId w:val="6"/>
              </w:numPr>
              <w:spacing w:before="60" w:after="60"/>
              <w:jc w:val="left"/>
              <w:rPr>
                <w:rFonts w:ascii="Calibri" w:hAnsi="Calibri"/>
              </w:rPr>
            </w:pPr>
            <w:r w:rsidRPr="00747D6F">
              <w:rPr>
                <w:rFonts w:ascii="Calibri" w:hAnsi="Calibri"/>
              </w:rPr>
              <w:t>Vérifier s’il y a des indices pouvant laisser présager la présence d’infrastructures souterraines appartenant à des propriétaires qui ne sont pas membres d’Info-Excavation</w:t>
            </w:r>
          </w:p>
          <w:p w14:paraId="31622F07"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27" w:type="dxa"/>
          </w:tcPr>
          <w:p w14:paraId="1EB2F87C" w14:textId="77777777" w:rsidR="008A207D" w:rsidRPr="00F97C66" w:rsidRDefault="008A207D" w:rsidP="00B67FF8">
            <w:pPr>
              <w:spacing w:before="60" w:after="60"/>
              <w:jc w:val="left"/>
              <w:rPr>
                <w:rFonts w:ascii="Calibri" w:hAnsi="Calibri"/>
              </w:rPr>
            </w:pPr>
            <w:r w:rsidRPr="00747D6F">
              <w:rPr>
                <w:rFonts w:ascii="Calibri" w:hAnsi="Calibri"/>
              </w:rPr>
              <w:t>Travailleurs</w:t>
            </w:r>
          </w:p>
        </w:tc>
        <w:tc>
          <w:tcPr>
            <w:tcW w:w="3969" w:type="dxa"/>
          </w:tcPr>
          <w:p w14:paraId="52F377D3" w14:textId="77777777" w:rsidR="008A207D" w:rsidRPr="00747D6F" w:rsidRDefault="008A207D" w:rsidP="00B67FF8">
            <w:pPr>
              <w:spacing w:before="60" w:after="60"/>
              <w:jc w:val="left"/>
              <w:rPr>
                <w:rFonts w:ascii="Calibri" w:hAnsi="Calibri"/>
              </w:rPr>
            </w:pPr>
            <w:r w:rsidRPr="00747D6F">
              <w:rPr>
                <w:rFonts w:ascii="Calibri" w:hAnsi="Calibri"/>
              </w:rPr>
              <w:t>Si les rapports de localisation ne correspondent pas avec le marquage au sol</w:t>
            </w:r>
            <w:r>
              <w:rPr>
                <w:rFonts w:ascii="Calibri" w:hAnsi="Calibri"/>
              </w:rPr>
              <w:t>,</w:t>
            </w:r>
            <w:r w:rsidRPr="00747D6F">
              <w:rPr>
                <w:rFonts w:ascii="Calibri" w:hAnsi="Calibri"/>
              </w:rPr>
              <w:t xml:space="preserve"> contacter le supérieur immédiat</w:t>
            </w:r>
          </w:p>
          <w:p w14:paraId="6148BE21" w14:textId="77777777" w:rsidR="008A207D" w:rsidRPr="00747D6F" w:rsidRDefault="008A207D" w:rsidP="00B67FF8">
            <w:pPr>
              <w:spacing w:before="60" w:after="60"/>
              <w:jc w:val="left"/>
              <w:rPr>
                <w:rFonts w:ascii="Calibri" w:hAnsi="Calibri"/>
              </w:rPr>
            </w:pPr>
            <w:r w:rsidRPr="00747D6F">
              <w:rPr>
                <w:rFonts w:ascii="Calibri" w:hAnsi="Calibri"/>
              </w:rPr>
              <w:t>Deux conditions à respecter avant de débuter les travaux</w:t>
            </w:r>
            <w:r>
              <w:rPr>
                <w:rFonts w:ascii="Calibri" w:hAnsi="Calibri"/>
              </w:rPr>
              <w:t xml:space="preserve"> </w:t>
            </w:r>
            <w:r w:rsidRPr="00747D6F">
              <w:rPr>
                <w:rFonts w:ascii="Calibri" w:hAnsi="Calibri"/>
              </w:rPr>
              <w:t xml:space="preserve">: </w:t>
            </w:r>
          </w:p>
          <w:p w14:paraId="3EB2E815" w14:textId="77777777" w:rsidR="008A207D" w:rsidRDefault="008A207D" w:rsidP="00B67FF8">
            <w:pPr>
              <w:numPr>
                <w:ilvl w:val="0"/>
                <w:numId w:val="4"/>
              </w:numPr>
              <w:spacing w:before="60" w:after="60"/>
              <w:jc w:val="left"/>
              <w:rPr>
                <w:rFonts w:ascii="Calibri" w:hAnsi="Calibri"/>
              </w:rPr>
            </w:pPr>
            <w:r>
              <w:rPr>
                <w:rFonts w:ascii="Calibri" w:hAnsi="Calibri"/>
              </w:rPr>
              <w:t>Le marquage au sol est fait</w:t>
            </w:r>
          </w:p>
          <w:p w14:paraId="707E3D46" w14:textId="77777777" w:rsidR="008A207D" w:rsidRPr="00F97C66" w:rsidRDefault="008A207D" w:rsidP="00B67FF8">
            <w:pPr>
              <w:numPr>
                <w:ilvl w:val="0"/>
                <w:numId w:val="4"/>
              </w:numPr>
              <w:spacing w:before="60" w:after="60"/>
              <w:jc w:val="left"/>
              <w:rPr>
                <w:rFonts w:ascii="Calibri" w:hAnsi="Calibri"/>
              </w:rPr>
            </w:pPr>
            <w:r w:rsidRPr="00747D6F">
              <w:rPr>
                <w:rFonts w:ascii="Calibri" w:hAnsi="Calibri"/>
              </w:rPr>
              <w:t>Les rapports de localisation sont disponibles sur le chantier</w:t>
            </w:r>
          </w:p>
        </w:tc>
      </w:tr>
      <w:tr w:rsidR="008A207D" w:rsidRPr="004E2898" w14:paraId="7C35161E" w14:textId="77777777" w:rsidTr="00B67FF8">
        <w:tc>
          <w:tcPr>
            <w:tcW w:w="2700" w:type="dxa"/>
          </w:tcPr>
          <w:p w14:paraId="78DE011C" w14:textId="77777777" w:rsidR="008A207D" w:rsidRPr="00F97C66" w:rsidRDefault="008A207D" w:rsidP="00B67FF8">
            <w:pPr>
              <w:numPr>
                <w:ilvl w:val="0"/>
                <w:numId w:val="3"/>
              </w:numPr>
              <w:spacing w:before="60" w:after="60"/>
              <w:jc w:val="left"/>
              <w:rPr>
                <w:rFonts w:ascii="Calibri" w:hAnsi="Calibri"/>
              </w:rPr>
            </w:pPr>
            <w:r w:rsidRPr="00747D6F">
              <w:rPr>
                <w:rFonts w:ascii="Calibri" w:hAnsi="Calibri"/>
              </w:rPr>
              <w:t>Marquer au sol les limites à respecter aux abords de la tranchée</w:t>
            </w:r>
          </w:p>
        </w:tc>
        <w:tc>
          <w:tcPr>
            <w:tcW w:w="4995" w:type="dxa"/>
          </w:tcPr>
          <w:p w14:paraId="77DD851B" w14:textId="77777777" w:rsidR="008A207D" w:rsidRPr="00747D6F" w:rsidRDefault="008A207D" w:rsidP="00B67FF8">
            <w:pPr>
              <w:numPr>
                <w:ilvl w:val="0"/>
                <w:numId w:val="6"/>
              </w:numPr>
              <w:spacing w:before="60" w:after="60"/>
              <w:jc w:val="left"/>
              <w:rPr>
                <w:rFonts w:ascii="Calibri" w:hAnsi="Calibri"/>
              </w:rPr>
            </w:pPr>
            <w:r w:rsidRPr="00747D6F">
              <w:rPr>
                <w:rFonts w:ascii="Calibri" w:hAnsi="Calibri"/>
              </w:rPr>
              <w:t>Pour le dépôt des déblais et des matériaux (1,2 m)</w:t>
            </w:r>
          </w:p>
          <w:p w14:paraId="0848596B" w14:textId="77777777" w:rsidR="008A207D" w:rsidRPr="00747D6F" w:rsidRDefault="008A207D" w:rsidP="00B67FF8">
            <w:pPr>
              <w:numPr>
                <w:ilvl w:val="0"/>
                <w:numId w:val="6"/>
              </w:numPr>
              <w:spacing w:before="60" w:after="60"/>
              <w:jc w:val="left"/>
              <w:rPr>
                <w:rFonts w:ascii="Calibri" w:hAnsi="Calibri"/>
              </w:rPr>
            </w:pPr>
            <w:r w:rsidRPr="00747D6F">
              <w:rPr>
                <w:rFonts w:ascii="Calibri" w:hAnsi="Calibri"/>
              </w:rPr>
              <w:t>Pour le stationnement des véhicules (3 m ou selon le plan du système d’étançonnement)</w:t>
            </w:r>
          </w:p>
          <w:p w14:paraId="5A9B140B" w14:textId="77777777" w:rsidR="008A207D" w:rsidRDefault="008A207D" w:rsidP="00B67FF8">
            <w:pPr>
              <w:numPr>
                <w:ilvl w:val="0"/>
                <w:numId w:val="6"/>
              </w:numPr>
              <w:spacing w:before="60" w:after="60"/>
              <w:jc w:val="left"/>
              <w:rPr>
                <w:rFonts w:ascii="Calibri" w:hAnsi="Calibri"/>
              </w:rPr>
            </w:pPr>
            <w:r w:rsidRPr="00747D6F">
              <w:rPr>
                <w:rFonts w:ascii="Calibri" w:hAnsi="Calibri"/>
              </w:rPr>
              <w:t>Pour les distances minimales d’approche des lignes électriques</w:t>
            </w:r>
          </w:p>
          <w:p w14:paraId="0A5CD05A"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27" w:type="dxa"/>
          </w:tcPr>
          <w:p w14:paraId="25B1C4D2" w14:textId="77777777" w:rsidR="008A207D" w:rsidRPr="00F97C66" w:rsidRDefault="008A207D" w:rsidP="00B67FF8">
            <w:pPr>
              <w:spacing w:before="60" w:after="60"/>
              <w:jc w:val="left"/>
              <w:rPr>
                <w:rFonts w:ascii="Calibri" w:hAnsi="Calibri"/>
              </w:rPr>
            </w:pPr>
            <w:r w:rsidRPr="00747D6F">
              <w:rPr>
                <w:rFonts w:ascii="Calibri" w:hAnsi="Calibri"/>
              </w:rPr>
              <w:t>Travailleurs</w:t>
            </w:r>
          </w:p>
        </w:tc>
        <w:tc>
          <w:tcPr>
            <w:tcW w:w="3969" w:type="dxa"/>
          </w:tcPr>
          <w:p w14:paraId="2FD861A4" w14:textId="77777777" w:rsidR="008A207D" w:rsidRPr="00747D6F" w:rsidRDefault="008A207D" w:rsidP="00B67FF8">
            <w:pPr>
              <w:spacing w:before="60" w:after="60"/>
              <w:jc w:val="left"/>
              <w:rPr>
                <w:rFonts w:ascii="Calibri" w:hAnsi="Calibri"/>
              </w:rPr>
            </w:pPr>
            <w:r w:rsidRPr="00747D6F">
              <w:rPr>
                <w:rFonts w:ascii="Calibri" w:hAnsi="Calibri"/>
              </w:rPr>
              <w:t>En présence d’une ligne électrique aérienne, distance minimale d’approche prescrite :</w:t>
            </w:r>
          </w:p>
          <w:p w14:paraId="1B2690A5" w14:textId="77777777" w:rsidR="008A207D" w:rsidRPr="00747D6F" w:rsidRDefault="008A207D" w:rsidP="00B67FF8">
            <w:pPr>
              <w:numPr>
                <w:ilvl w:val="0"/>
                <w:numId w:val="4"/>
              </w:numPr>
              <w:spacing w:before="60" w:after="60"/>
              <w:jc w:val="left"/>
              <w:rPr>
                <w:rFonts w:ascii="Calibri" w:hAnsi="Calibri"/>
              </w:rPr>
            </w:pPr>
            <w:r w:rsidRPr="00747D6F">
              <w:rPr>
                <w:rFonts w:ascii="Calibri" w:hAnsi="Calibri"/>
              </w:rPr>
              <w:t>&lt;</w:t>
            </w:r>
            <w:r>
              <w:rPr>
                <w:rFonts w:ascii="Calibri" w:hAnsi="Calibri"/>
              </w:rPr>
              <w:t> </w:t>
            </w:r>
            <w:r w:rsidRPr="00747D6F">
              <w:rPr>
                <w:rFonts w:ascii="Calibri" w:hAnsi="Calibri"/>
              </w:rPr>
              <w:t>125</w:t>
            </w:r>
            <w:r>
              <w:rPr>
                <w:rFonts w:ascii="Calibri" w:hAnsi="Calibri"/>
              </w:rPr>
              <w:t> </w:t>
            </w:r>
            <w:r w:rsidRPr="00747D6F">
              <w:rPr>
                <w:rFonts w:ascii="Calibri" w:hAnsi="Calibri"/>
              </w:rPr>
              <w:t>000 volts = 3 mètres</w:t>
            </w:r>
          </w:p>
          <w:p w14:paraId="3187C908" w14:textId="77777777" w:rsidR="008A207D" w:rsidRPr="00747D6F" w:rsidRDefault="008A207D" w:rsidP="00B67FF8">
            <w:pPr>
              <w:numPr>
                <w:ilvl w:val="0"/>
                <w:numId w:val="4"/>
              </w:numPr>
              <w:spacing w:before="60" w:after="60"/>
              <w:jc w:val="left"/>
              <w:rPr>
                <w:rFonts w:ascii="Calibri" w:hAnsi="Calibri"/>
              </w:rPr>
            </w:pPr>
            <w:r w:rsidRPr="00747D6F">
              <w:rPr>
                <w:rFonts w:ascii="Calibri" w:hAnsi="Calibri"/>
              </w:rPr>
              <w:t>125</w:t>
            </w:r>
            <w:r>
              <w:rPr>
                <w:rFonts w:ascii="Calibri" w:hAnsi="Calibri"/>
              </w:rPr>
              <w:t> </w:t>
            </w:r>
            <w:r w:rsidRPr="00747D6F">
              <w:rPr>
                <w:rFonts w:ascii="Calibri" w:hAnsi="Calibri"/>
              </w:rPr>
              <w:t>000 à 250</w:t>
            </w:r>
            <w:r>
              <w:rPr>
                <w:rFonts w:ascii="Calibri" w:hAnsi="Calibri"/>
              </w:rPr>
              <w:t> </w:t>
            </w:r>
            <w:r w:rsidRPr="00747D6F">
              <w:rPr>
                <w:rFonts w:ascii="Calibri" w:hAnsi="Calibri"/>
              </w:rPr>
              <w:t>000 = 5 mètres</w:t>
            </w:r>
          </w:p>
          <w:p w14:paraId="41380F7F" w14:textId="77777777" w:rsidR="008A207D" w:rsidRDefault="008A207D" w:rsidP="00B67FF8">
            <w:pPr>
              <w:numPr>
                <w:ilvl w:val="0"/>
                <w:numId w:val="4"/>
              </w:numPr>
              <w:spacing w:before="60" w:after="60"/>
              <w:jc w:val="left"/>
              <w:rPr>
                <w:rFonts w:ascii="Calibri" w:hAnsi="Calibri"/>
              </w:rPr>
            </w:pPr>
            <w:r w:rsidRPr="00747D6F">
              <w:rPr>
                <w:rFonts w:ascii="Calibri" w:hAnsi="Calibri"/>
              </w:rPr>
              <w:t>250</w:t>
            </w:r>
            <w:r>
              <w:rPr>
                <w:rFonts w:ascii="Calibri" w:hAnsi="Calibri"/>
              </w:rPr>
              <w:t> </w:t>
            </w:r>
            <w:r w:rsidRPr="00747D6F">
              <w:rPr>
                <w:rFonts w:ascii="Calibri" w:hAnsi="Calibri"/>
              </w:rPr>
              <w:t>000 à 550</w:t>
            </w:r>
            <w:r>
              <w:rPr>
                <w:rFonts w:ascii="Calibri" w:hAnsi="Calibri"/>
              </w:rPr>
              <w:t> </w:t>
            </w:r>
            <w:r w:rsidRPr="00747D6F">
              <w:rPr>
                <w:rFonts w:ascii="Calibri" w:hAnsi="Calibri"/>
              </w:rPr>
              <w:t>000 = 8 mètres</w:t>
            </w:r>
          </w:p>
          <w:p w14:paraId="1EB761F1" w14:textId="77777777" w:rsidR="008A207D" w:rsidRPr="00F97C66" w:rsidRDefault="008A207D" w:rsidP="00B67FF8">
            <w:pPr>
              <w:numPr>
                <w:ilvl w:val="0"/>
                <w:numId w:val="4"/>
              </w:numPr>
              <w:spacing w:before="60" w:after="60"/>
              <w:jc w:val="left"/>
              <w:rPr>
                <w:rFonts w:ascii="Calibri" w:hAnsi="Calibri"/>
              </w:rPr>
            </w:pPr>
            <w:r w:rsidRPr="00747D6F">
              <w:rPr>
                <w:rFonts w:ascii="Calibri" w:hAnsi="Calibri"/>
              </w:rPr>
              <w:t>Plus de 550</w:t>
            </w:r>
            <w:r>
              <w:rPr>
                <w:rFonts w:ascii="Calibri" w:hAnsi="Calibri"/>
              </w:rPr>
              <w:t> </w:t>
            </w:r>
            <w:r w:rsidRPr="00747D6F">
              <w:rPr>
                <w:rFonts w:ascii="Calibri" w:hAnsi="Calibri"/>
              </w:rPr>
              <w:t>000 = 12 mètres</w:t>
            </w:r>
          </w:p>
        </w:tc>
      </w:tr>
    </w:tbl>
    <w:p w14:paraId="1B9E6640" w14:textId="77777777" w:rsidR="008A207D" w:rsidRPr="00535ED2" w:rsidRDefault="008A207D" w:rsidP="008A207D">
      <w:pPr>
        <w:pStyle w:val="Titre1"/>
        <w:ind w:left="-630"/>
        <w:rPr>
          <w:color w:val="938C7C"/>
        </w:rPr>
      </w:pPr>
      <w:r w:rsidRPr="00535ED2">
        <w:rPr>
          <w:color w:val="938C7C"/>
        </w:rPr>
        <w:lastRenderedPageBreak/>
        <w:t>Lors du creusage de la tranchée</w:t>
      </w:r>
    </w:p>
    <w:tbl>
      <w:tblPr>
        <w:tblW w:w="13491"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5013"/>
        <w:gridCol w:w="1827"/>
        <w:gridCol w:w="3969"/>
      </w:tblGrid>
      <w:tr w:rsidR="008A207D" w:rsidRPr="00D5592F" w14:paraId="400FB64B" w14:textId="77777777" w:rsidTr="00B67FF8">
        <w:trPr>
          <w:tblHeader/>
        </w:trPr>
        <w:tc>
          <w:tcPr>
            <w:tcW w:w="2682" w:type="dxa"/>
            <w:shd w:val="clear" w:color="auto" w:fill="BFBFBF" w:themeFill="background1" w:themeFillShade="BF"/>
            <w:vAlign w:val="center"/>
          </w:tcPr>
          <w:p w14:paraId="26C567B7"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5013" w:type="dxa"/>
            <w:shd w:val="clear" w:color="auto" w:fill="BFBFBF" w:themeFill="background1" w:themeFillShade="BF"/>
            <w:vAlign w:val="center"/>
          </w:tcPr>
          <w:p w14:paraId="7E288F60"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27" w:type="dxa"/>
            <w:shd w:val="clear" w:color="auto" w:fill="BFBFBF" w:themeFill="background1" w:themeFillShade="BF"/>
            <w:vAlign w:val="center"/>
          </w:tcPr>
          <w:p w14:paraId="7511430B"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69" w:type="dxa"/>
            <w:shd w:val="clear" w:color="auto" w:fill="BFBFBF" w:themeFill="background1" w:themeFillShade="BF"/>
            <w:vAlign w:val="center"/>
          </w:tcPr>
          <w:p w14:paraId="3245EFDD"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27E4EE69" w14:textId="77777777" w:rsidTr="00B67FF8">
        <w:tc>
          <w:tcPr>
            <w:tcW w:w="2682" w:type="dxa"/>
          </w:tcPr>
          <w:p w14:paraId="35D14040" w14:textId="77777777" w:rsidR="008A207D" w:rsidRPr="00F97C66" w:rsidRDefault="008A207D" w:rsidP="00B67FF8">
            <w:pPr>
              <w:numPr>
                <w:ilvl w:val="0"/>
                <w:numId w:val="3"/>
              </w:numPr>
              <w:spacing w:before="60" w:after="60"/>
              <w:jc w:val="left"/>
              <w:rPr>
                <w:rFonts w:ascii="Calibri" w:hAnsi="Calibri"/>
              </w:rPr>
            </w:pPr>
            <w:r w:rsidRPr="00B50DE6">
              <w:rPr>
                <w:rFonts w:ascii="Calibri" w:hAnsi="Calibri"/>
              </w:rPr>
              <w:t>Scier le pourtour de l’aire du creusage s’il se situe sur du pavage ou du béton</w:t>
            </w:r>
          </w:p>
        </w:tc>
        <w:tc>
          <w:tcPr>
            <w:tcW w:w="5013" w:type="dxa"/>
          </w:tcPr>
          <w:p w14:paraId="379AAB65" w14:textId="77777777" w:rsidR="008A207D" w:rsidRPr="00B50DE6" w:rsidRDefault="008A207D" w:rsidP="00B67FF8">
            <w:pPr>
              <w:numPr>
                <w:ilvl w:val="0"/>
                <w:numId w:val="6"/>
              </w:numPr>
              <w:spacing w:before="60" w:after="60"/>
              <w:jc w:val="left"/>
              <w:rPr>
                <w:rFonts w:ascii="Calibri" w:hAnsi="Calibri"/>
              </w:rPr>
            </w:pPr>
            <w:r w:rsidRPr="00B50DE6">
              <w:rPr>
                <w:rFonts w:ascii="Calibri" w:hAnsi="Calibri"/>
              </w:rPr>
              <w:t>Scier avec un apport d’eau et en suivant le marquage de l’aire de creusage</w:t>
            </w:r>
          </w:p>
          <w:p w14:paraId="43AE1ADB" w14:textId="77777777" w:rsidR="008A207D" w:rsidRDefault="008A207D" w:rsidP="00B67FF8">
            <w:pPr>
              <w:numPr>
                <w:ilvl w:val="0"/>
                <w:numId w:val="6"/>
              </w:numPr>
              <w:spacing w:before="60" w:after="60"/>
              <w:jc w:val="left"/>
              <w:rPr>
                <w:rFonts w:ascii="Calibri" w:hAnsi="Calibri"/>
              </w:rPr>
            </w:pPr>
            <w:r w:rsidRPr="00B50DE6">
              <w:rPr>
                <w:rFonts w:ascii="Calibri" w:hAnsi="Calibri"/>
              </w:rPr>
              <w:t>Contrôler la profondeur de sciage pour éviter d’endommager les canalisations de surface et éviter l’usure anormale du disque</w:t>
            </w:r>
          </w:p>
          <w:p w14:paraId="0949233F"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27" w:type="dxa"/>
          </w:tcPr>
          <w:p w14:paraId="55D9D9A3" w14:textId="77777777" w:rsidR="008A207D" w:rsidRPr="00F97C66" w:rsidRDefault="008A207D" w:rsidP="00B67FF8">
            <w:pPr>
              <w:spacing w:before="60" w:after="60"/>
              <w:jc w:val="left"/>
              <w:rPr>
                <w:rFonts w:ascii="Calibri" w:hAnsi="Calibri"/>
              </w:rPr>
            </w:pPr>
            <w:r w:rsidRPr="00B50DE6">
              <w:rPr>
                <w:rFonts w:ascii="Calibri" w:hAnsi="Calibri"/>
              </w:rPr>
              <w:t>Travailleurs</w:t>
            </w:r>
          </w:p>
        </w:tc>
        <w:tc>
          <w:tcPr>
            <w:tcW w:w="3969" w:type="dxa"/>
          </w:tcPr>
          <w:p w14:paraId="217F336F" w14:textId="77777777" w:rsidR="008A207D" w:rsidRPr="00F97C66" w:rsidRDefault="008A207D" w:rsidP="00B67FF8">
            <w:pPr>
              <w:spacing w:before="60" w:after="60"/>
              <w:jc w:val="left"/>
              <w:rPr>
                <w:rFonts w:ascii="Calibri" w:hAnsi="Calibri"/>
              </w:rPr>
            </w:pPr>
            <w:r w:rsidRPr="00B50DE6">
              <w:rPr>
                <w:rFonts w:ascii="Calibri" w:hAnsi="Calibri"/>
              </w:rPr>
              <w:t xml:space="preserve">L’usage d’une scie à béton automotrice ou d’une découpeuse à disque montée sur un chariot facilite le travail de sciage et minimise les risques de traumatismes musculosquelettiques </w:t>
            </w:r>
          </w:p>
        </w:tc>
      </w:tr>
      <w:tr w:rsidR="008A207D" w:rsidRPr="004E2898" w14:paraId="17F3265D" w14:textId="77777777" w:rsidTr="00B67FF8">
        <w:tc>
          <w:tcPr>
            <w:tcW w:w="2682" w:type="dxa"/>
          </w:tcPr>
          <w:p w14:paraId="149AF7C2" w14:textId="77777777" w:rsidR="008A207D" w:rsidRPr="00F97C66" w:rsidRDefault="008A207D" w:rsidP="00B67FF8">
            <w:pPr>
              <w:numPr>
                <w:ilvl w:val="0"/>
                <w:numId w:val="3"/>
              </w:numPr>
              <w:spacing w:before="60" w:after="60"/>
              <w:jc w:val="left"/>
              <w:rPr>
                <w:rFonts w:ascii="Calibri" w:hAnsi="Calibri"/>
              </w:rPr>
            </w:pPr>
            <w:r w:rsidRPr="00B50DE6">
              <w:rPr>
                <w:rFonts w:ascii="Calibri" w:hAnsi="Calibri"/>
              </w:rPr>
              <w:t>Creuser en respectant la directive de creusage</w:t>
            </w:r>
          </w:p>
        </w:tc>
        <w:tc>
          <w:tcPr>
            <w:tcW w:w="5013" w:type="dxa"/>
          </w:tcPr>
          <w:p w14:paraId="181F7724" w14:textId="77777777" w:rsidR="008A207D" w:rsidRPr="00B50DE6" w:rsidRDefault="008A207D" w:rsidP="00B67FF8">
            <w:pPr>
              <w:numPr>
                <w:ilvl w:val="0"/>
                <w:numId w:val="6"/>
              </w:numPr>
              <w:spacing w:before="60" w:after="60"/>
              <w:jc w:val="left"/>
              <w:rPr>
                <w:rFonts w:ascii="Calibri" w:hAnsi="Calibri"/>
              </w:rPr>
            </w:pPr>
            <w:r w:rsidRPr="00B50DE6">
              <w:rPr>
                <w:rFonts w:ascii="Calibri" w:hAnsi="Calibri"/>
              </w:rPr>
              <w:t xml:space="preserve">Creuser en fonction du type d’étançonnement à installer </w:t>
            </w:r>
          </w:p>
          <w:p w14:paraId="0A2A5342" w14:textId="77777777" w:rsidR="008A207D" w:rsidRPr="00B50DE6" w:rsidRDefault="008A207D" w:rsidP="00B67FF8">
            <w:pPr>
              <w:numPr>
                <w:ilvl w:val="0"/>
                <w:numId w:val="6"/>
              </w:numPr>
              <w:spacing w:before="60" w:after="60"/>
              <w:jc w:val="left"/>
              <w:rPr>
                <w:rFonts w:ascii="Calibri" w:hAnsi="Calibri"/>
              </w:rPr>
            </w:pPr>
            <w:r w:rsidRPr="00B50DE6">
              <w:rPr>
                <w:rFonts w:ascii="Calibri" w:hAnsi="Calibri"/>
              </w:rPr>
              <w:t>Respecter la zone tampon minimale de 1</w:t>
            </w:r>
            <w:r>
              <w:rPr>
                <w:rFonts w:ascii="Calibri" w:hAnsi="Calibri"/>
              </w:rPr>
              <w:t> </w:t>
            </w:r>
            <w:r w:rsidRPr="00B50DE6">
              <w:rPr>
                <w:rFonts w:ascii="Calibri" w:hAnsi="Calibri"/>
              </w:rPr>
              <w:t>mètre de chaque côté des repères de localisation</w:t>
            </w:r>
          </w:p>
          <w:p w14:paraId="14C8C0C7" w14:textId="77777777" w:rsidR="008A207D" w:rsidRPr="00B50DE6" w:rsidRDefault="008A207D" w:rsidP="00B67FF8">
            <w:pPr>
              <w:numPr>
                <w:ilvl w:val="0"/>
                <w:numId w:val="6"/>
              </w:numPr>
              <w:spacing w:before="60" w:after="60"/>
              <w:jc w:val="left"/>
              <w:rPr>
                <w:rFonts w:ascii="Calibri" w:hAnsi="Calibri"/>
              </w:rPr>
            </w:pPr>
            <w:r w:rsidRPr="00B50DE6">
              <w:rPr>
                <w:rFonts w:ascii="Calibri" w:hAnsi="Calibri"/>
              </w:rPr>
              <w:t xml:space="preserve">Les travailleurs au sol doivent s'assurer d'être vus et ne jamais se placer dans les angles morts des véhicules </w:t>
            </w:r>
          </w:p>
          <w:p w14:paraId="749855CD" w14:textId="77777777" w:rsidR="008A207D" w:rsidRDefault="008A207D" w:rsidP="00B67FF8">
            <w:pPr>
              <w:numPr>
                <w:ilvl w:val="0"/>
                <w:numId w:val="6"/>
              </w:numPr>
              <w:spacing w:before="60" w:after="60"/>
              <w:jc w:val="left"/>
              <w:rPr>
                <w:rFonts w:ascii="Calibri" w:hAnsi="Calibri"/>
              </w:rPr>
            </w:pPr>
            <w:r w:rsidRPr="00B50DE6">
              <w:rPr>
                <w:rFonts w:ascii="Calibri" w:hAnsi="Calibri"/>
              </w:rPr>
              <w:t>Les manœuvres de recul doivent obligatoirement être dirigées par un signaleur de chantier</w:t>
            </w:r>
          </w:p>
          <w:p w14:paraId="13208C91"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27" w:type="dxa"/>
          </w:tcPr>
          <w:p w14:paraId="62BD4A26" w14:textId="77777777" w:rsidR="008A207D" w:rsidRPr="00F97C66" w:rsidRDefault="008A207D" w:rsidP="00B67FF8">
            <w:pPr>
              <w:spacing w:before="60" w:after="60"/>
              <w:jc w:val="left"/>
              <w:rPr>
                <w:rFonts w:ascii="Calibri" w:hAnsi="Calibri"/>
              </w:rPr>
            </w:pPr>
            <w:r w:rsidRPr="00B50DE6">
              <w:rPr>
                <w:rFonts w:ascii="Calibri" w:hAnsi="Calibri"/>
              </w:rPr>
              <w:t>Opérateur machinerie d’excavation et travailleurs</w:t>
            </w:r>
          </w:p>
        </w:tc>
        <w:tc>
          <w:tcPr>
            <w:tcW w:w="3969" w:type="dxa"/>
          </w:tcPr>
          <w:p w14:paraId="12D28BD8" w14:textId="77777777" w:rsidR="008A207D" w:rsidRPr="00B50DE6" w:rsidRDefault="008A207D" w:rsidP="00B67FF8">
            <w:pPr>
              <w:spacing w:before="60" w:after="60"/>
              <w:jc w:val="left"/>
              <w:rPr>
                <w:rFonts w:ascii="Calibri" w:hAnsi="Calibri"/>
              </w:rPr>
            </w:pPr>
            <w:r w:rsidRPr="00B50DE6">
              <w:rPr>
                <w:rFonts w:ascii="Calibri" w:hAnsi="Calibri"/>
              </w:rPr>
              <w:t>Consulter le plan du système d’étançonnement</w:t>
            </w:r>
            <w:r>
              <w:rPr>
                <w:rFonts w:ascii="Calibri" w:hAnsi="Calibri"/>
              </w:rPr>
              <w:t>,</w:t>
            </w:r>
            <w:r w:rsidRPr="00B50DE6">
              <w:rPr>
                <w:rFonts w:ascii="Calibri" w:hAnsi="Calibri"/>
              </w:rPr>
              <w:t xml:space="preserve"> lequel doit être conservé au chantier</w:t>
            </w:r>
          </w:p>
          <w:p w14:paraId="324B907F" w14:textId="77777777" w:rsidR="008A207D" w:rsidRPr="00F97C66" w:rsidRDefault="008A207D" w:rsidP="00B67FF8">
            <w:pPr>
              <w:spacing w:before="60" w:after="60"/>
              <w:jc w:val="left"/>
              <w:rPr>
                <w:rFonts w:ascii="Calibri" w:hAnsi="Calibri"/>
              </w:rPr>
            </w:pPr>
            <w:r w:rsidRPr="00B50DE6">
              <w:rPr>
                <w:rFonts w:ascii="Calibri" w:hAnsi="Calibri"/>
              </w:rPr>
              <w:t>Si la directive de creusage ne peut pas être respectée</w:t>
            </w:r>
            <w:r>
              <w:rPr>
                <w:rFonts w:ascii="Calibri" w:hAnsi="Calibri"/>
              </w:rPr>
              <w:t>,</w:t>
            </w:r>
            <w:r w:rsidRPr="00B50DE6">
              <w:rPr>
                <w:rFonts w:ascii="Calibri" w:hAnsi="Calibri"/>
              </w:rPr>
              <w:t xml:space="preserve"> contacter le supérieur immédiat</w:t>
            </w:r>
          </w:p>
        </w:tc>
      </w:tr>
    </w:tbl>
    <w:p w14:paraId="66138989" w14:textId="77777777" w:rsidR="008A207D" w:rsidRDefault="008A207D" w:rsidP="008A207D">
      <w:r>
        <w:br w:type="page"/>
      </w:r>
    </w:p>
    <w:p w14:paraId="16903F1D" w14:textId="5333CC1C" w:rsidR="008A207D" w:rsidRPr="00535ED2" w:rsidRDefault="008A207D" w:rsidP="008A207D">
      <w:pPr>
        <w:pStyle w:val="Titre1"/>
        <w:ind w:left="-630"/>
        <w:rPr>
          <w:color w:val="938C7C"/>
        </w:rPr>
      </w:pPr>
      <w:r w:rsidRPr="00535ED2">
        <w:rPr>
          <w:color w:val="938C7C"/>
        </w:rPr>
        <w:lastRenderedPageBreak/>
        <w:t>Lors du creusage de la tranchée</w:t>
      </w:r>
      <w:r w:rsidR="00AB4C3E">
        <w:rPr>
          <w:color w:val="938C7C"/>
        </w:rPr>
        <w:t xml:space="preserve"> (suite)</w:t>
      </w:r>
    </w:p>
    <w:tbl>
      <w:tblPr>
        <w:tblW w:w="13491"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5013"/>
        <w:gridCol w:w="1827"/>
        <w:gridCol w:w="3969"/>
      </w:tblGrid>
      <w:tr w:rsidR="008A207D" w:rsidRPr="00D5592F" w14:paraId="71D1B9D4" w14:textId="77777777" w:rsidTr="00B67FF8">
        <w:trPr>
          <w:tblHeader/>
        </w:trPr>
        <w:tc>
          <w:tcPr>
            <w:tcW w:w="2682" w:type="dxa"/>
            <w:shd w:val="clear" w:color="auto" w:fill="BFBFBF" w:themeFill="background1" w:themeFillShade="BF"/>
            <w:vAlign w:val="center"/>
          </w:tcPr>
          <w:p w14:paraId="36D1F60E"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5013" w:type="dxa"/>
            <w:shd w:val="clear" w:color="auto" w:fill="BFBFBF" w:themeFill="background1" w:themeFillShade="BF"/>
            <w:vAlign w:val="center"/>
          </w:tcPr>
          <w:p w14:paraId="2FD94B9B"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27" w:type="dxa"/>
            <w:shd w:val="clear" w:color="auto" w:fill="BFBFBF" w:themeFill="background1" w:themeFillShade="BF"/>
            <w:vAlign w:val="center"/>
          </w:tcPr>
          <w:p w14:paraId="3E364EF4"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69" w:type="dxa"/>
            <w:shd w:val="clear" w:color="auto" w:fill="BFBFBF" w:themeFill="background1" w:themeFillShade="BF"/>
            <w:vAlign w:val="center"/>
          </w:tcPr>
          <w:p w14:paraId="447FB1B8"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5D10C3AE" w14:textId="77777777" w:rsidTr="00B67FF8">
        <w:tc>
          <w:tcPr>
            <w:tcW w:w="2682" w:type="dxa"/>
          </w:tcPr>
          <w:p w14:paraId="15D2FFFE" w14:textId="77777777" w:rsidR="008A207D" w:rsidRPr="00F97C66" w:rsidRDefault="008A207D" w:rsidP="00B67FF8">
            <w:pPr>
              <w:numPr>
                <w:ilvl w:val="0"/>
                <w:numId w:val="3"/>
              </w:numPr>
              <w:spacing w:before="50" w:after="50"/>
              <w:jc w:val="left"/>
              <w:rPr>
                <w:rFonts w:ascii="Calibri" w:hAnsi="Calibri"/>
              </w:rPr>
            </w:pPr>
            <w:r w:rsidRPr="00B50DE6">
              <w:rPr>
                <w:rFonts w:ascii="Calibri" w:hAnsi="Calibri"/>
              </w:rPr>
              <w:t xml:space="preserve">Respecter les distances minimales d’approche des lignes électriques aériennes </w:t>
            </w:r>
          </w:p>
        </w:tc>
        <w:tc>
          <w:tcPr>
            <w:tcW w:w="5013" w:type="dxa"/>
          </w:tcPr>
          <w:p w14:paraId="5AB35E0E" w14:textId="77777777" w:rsidR="008A207D" w:rsidRPr="00B50DE6" w:rsidRDefault="008A207D" w:rsidP="00B67FF8">
            <w:pPr>
              <w:numPr>
                <w:ilvl w:val="0"/>
                <w:numId w:val="6"/>
              </w:numPr>
              <w:spacing w:before="50" w:after="50"/>
              <w:jc w:val="left"/>
              <w:rPr>
                <w:rFonts w:ascii="Calibri" w:hAnsi="Calibri"/>
              </w:rPr>
            </w:pPr>
            <w:r w:rsidRPr="00B50DE6">
              <w:rPr>
                <w:rFonts w:ascii="Calibri" w:hAnsi="Calibri"/>
              </w:rPr>
              <w:t>Positionner la machinerie d’excavation de telle sorte à respecter les distances minimales d’approche des lignes électriques ou</w:t>
            </w:r>
          </w:p>
          <w:p w14:paraId="2E2C346D" w14:textId="77777777" w:rsidR="008A207D" w:rsidRDefault="008A207D" w:rsidP="00B67FF8">
            <w:pPr>
              <w:numPr>
                <w:ilvl w:val="0"/>
                <w:numId w:val="6"/>
              </w:numPr>
              <w:spacing w:before="50" w:after="50"/>
              <w:jc w:val="left"/>
              <w:rPr>
                <w:rFonts w:ascii="Calibri" w:hAnsi="Calibri"/>
              </w:rPr>
            </w:pPr>
            <w:r w:rsidRPr="00B50DE6">
              <w:rPr>
                <w:rFonts w:ascii="Calibri" w:hAnsi="Calibri"/>
              </w:rPr>
              <w:t>Actionner le dispositif limiteur de portée à deux fonctions si la machinerie d’excavation en est pourvue</w:t>
            </w:r>
          </w:p>
          <w:p w14:paraId="70E3FE4E" w14:textId="77777777" w:rsidR="008A207D" w:rsidRPr="00F97C66" w:rsidRDefault="008A207D" w:rsidP="00B67FF8">
            <w:pPr>
              <w:numPr>
                <w:ilvl w:val="0"/>
                <w:numId w:val="6"/>
              </w:numPr>
              <w:spacing w:before="50" w:after="50"/>
              <w:jc w:val="left"/>
              <w:rPr>
                <w:rFonts w:ascii="Calibri" w:hAnsi="Calibri"/>
              </w:rPr>
            </w:pPr>
            <w:r>
              <w:rPr>
                <w:rFonts w:ascii="Calibri" w:hAnsi="Calibri"/>
              </w:rPr>
              <w:t>…</w:t>
            </w:r>
          </w:p>
        </w:tc>
        <w:tc>
          <w:tcPr>
            <w:tcW w:w="1827" w:type="dxa"/>
          </w:tcPr>
          <w:p w14:paraId="759FE5D4" w14:textId="77777777" w:rsidR="008A207D" w:rsidRPr="00F97C66" w:rsidRDefault="008A207D" w:rsidP="00B67FF8">
            <w:pPr>
              <w:spacing w:before="50" w:after="50"/>
              <w:jc w:val="left"/>
              <w:rPr>
                <w:rFonts w:ascii="Calibri" w:hAnsi="Calibri"/>
              </w:rPr>
            </w:pPr>
            <w:r w:rsidRPr="00B50DE6">
              <w:rPr>
                <w:rFonts w:ascii="Calibri" w:hAnsi="Calibri"/>
              </w:rPr>
              <w:t>Opérateur machinerie d’excavation</w:t>
            </w:r>
          </w:p>
        </w:tc>
        <w:tc>
          <w:tcPr>
            <w:tcW w:w="3969" w:type="dxa"/>
          </w:tcPr>
          <w:p w14:paraId="1240DAA6" w14:textId="77777777" w:rsidR="008A207D" w:rsidRPr="00F97C66" w:rsidRDefault="008A207D" w:rsidP="00B67FF8">
            <w:pPr>
              <w:spacing w:before="50" w:after="50"/>
              <w:jc w:val="left"/>
              <w:rPr>
                <w:rFonts w:ascii="Calibri" w:hAnsi="Calibri"/>
              </w:rPr>
            </w:pPr>
            <w:r w:rsidRPr="00B50DE6">
              <w:rPr>
                <w:rFonts w:ascii="Calibri" w:hAnsi="Calibri"/>
              </w:rPr>
              <w:t>Sur un chantier de construction, tout travail exécuté près d'une ligne électrique doit être effectué conformément à la section V du CSTC</w:t>
            </w:r>
          </w:p>
        </w:tc>
      </w:tr>
      <w:tr w:rsidR="008A207D" w:rsidRPr="004E2898" w14:paraId="5FA7F4B4" w14:textId="77777777" w:rsidTr="00B67FF8">
        <w:tc>
          <w:tcPr>
            <w:tcW w:w="2682" w:type="dxa"/>
          </w:tcPr>
          <w:p w14:paraId="672FDEF2" w14:textId="77777777" w:rsidR="008A207D" w:rsidRPr="00F97C66" w:rsidRDefault="008A207D" w:rsidP="00B67FF8">
            <w:pPr>
              <w:numPr>
                <w:ilvl w:val="0"/>
                <w:numId w:val="3"/>
              </w:numPr>
              <w:spacing w:before="50" w:after="50"/>
              <w:jc w:val="left"/>
              <w:rPr>
                <w:rFonts w:ascii="Calibri" w:hAnsi="Calibri"/>
              </w:rPr>
            </w:pPr>
            <w:r w:rsidRPr="00B50DE6">
              <w:rPr>
                <w:rFonts w:ascii="Calibri" w:hAnsi="Calibri"/>
              </w:rPr>
              <w:t>Déposer les déblais et matériaux à au moins 1,2 mètres du sommet des parois de la tranchée</w:t>
            </w:r>
          </w:p>
        </w:tc>
        <w:tc>
          <w:tcPr>
            <w:tcW w:w="5013" w:type="dxa"/>
          </w:tcPr>
          <w:p w14:paraId="3288E9F8" w14:textId="77777777" w:rsidR="008A207D" w:rsidRPr="00B50DE6" w:rsidRDefault="008A207D" w:rsidP="00B67FF8">
            <w:pPr>
              <w:numPr>
                <w:ilvl w:val="0"/>
                <w:numId w:val="6"/>
              </w:numPr>
              <w:spacing w:before="50" w:after="50"/>
              <w:jc w:val="left"/>
              <w:rPr>
                <w:rFonts w:ascii="Calibri" w:hAnsi="Calibri"/>
              </w:rPr>
            </w:pPr>
            <w:r w:rsidRPr="00B50DE6">
              <w:rPr>
                <w:rFonts w:ascii="Calibri" w:hAnsi="Calibri"/>
              </w:rPr>
              <w:t>S’assurer de stabiliser les matériaux qui sont déposés à proximité de la tranchée</w:t>
            </w:r>
          </w:p>
          <w:p w14:paraId="498492D4" w14:textId="77777777" w:rsidR="008A207D" w:rsidRDefault="008A207D" w:rsidP="00B67FF8">
            <w:pPr>
              <w:numPr>
                <w:ilvl w:val="0"/>
                <w:numId w:val="6"/>
              </w:numPr>
              <w:spacing w:before="50" w:after="50"/>
              <w:jc w:val="left"/>
              <w:rPr>
                <w:rFonts w:ascii="Calibri" w:hAnsi="Calibri"/>
              </w:rPr>
            </w:pPr>
            <w:r w:rsidRPr="004B357B">
              <w:rPr>
                <w:rFonts w:ascii="Calibri" w:hAnsi="Calibri"/>
              </w:rPr>
              <w:t>Enlever des parois toute masse surplombante (pierres, asphalte, etc.)</w:t>
            </w:r>
          </w:p>
          <w:p w14:paraId="7E01B0A5" w14:textId="77777777" w:rsidR="008A207D" w:rsidRPr="00F97C66" w:rsidRDefault="008A207D" w:rsidP="00B67FF8">
            <w:pPr>
              <w:numPr>
                <w:ilvl w:val="0"/>
                <w:numId w:val="6"/>
              </w:numPr>
              <w:spacing w:before="50" w:after="50"/>
              <w:jc w:val="left"/>
              <w:rPr>
                <w:rFonts w:ascii="Calibri" w:hAnsi="Calibri"/>
              </w:rPr>
            </w:pPr>
            <w:r>
              <w:rPr>
                <w:rFonts w:ascii="Calibri" w:hAnsi="Calibri"/>
              </w:rPr>
              <w:t>…</w:t>
            </w:r>
          </w:p>
        </w:tc>
        <w:tc>
          <w:tcPr>
            <w:tcW w:w="1827" w:type="dxa"/>
          </w:tcPr>
          <w:p w14:paraId="21E29DC8" w14:textId="77777777" w:rsidR="008A207D" w:rsidRPr="00F97C66" w:rsidRDefault="008A207D" w:rsidP="00B67FF8">
            <w:pPr>
              <w:spacing w:before="50" w:after="50"/>
              <w:jc w:val="left"/>
              <w:rPr>
                <w:rFonts w:ascii="Calibri" w:hAnsi="Calibri"/>
              </w:rPr>
            </w:pPr>
            <w:r w:rsidRPr="00B50DE6">
              <w:rPr>
                <w:rFonts w:ascii="Calibri" w:hAnsi="Calibri"/>
              </w:rPr>
              <w:t>Opérateur machinerie d’excavation et travailleurs</w:t>
            </w:r>
          </w:p>
        </w:tc>
        <w:tc>
          <w:tcPr>
            <w:tcW w:w="3969" w:type="dxa"/>
          </w:tcPr>
          <w:p w14:paraId="0DCBD49B" w14:textId="77777777" w:rsidR="008A207D" w:rsidRPr="00F97C66" w:rsidRDefault="008A207D" w:rsidP="00B67FF8">
            <w:pPr>
              <w:spacing w:before="50" w:after="50"/>
              <w:jc w:val="left"/>
              <w:rPr>
                <w:rFonts w:ascii="Calibri" w:hAnsi="Calibri"/>
              </w:rPr>
            </w:pPr>
            <w:r w:rsidRPr="00B50DE6">
              <w:rPr>
                <w:rFonts w:ascii="Calibri" w:hAnsi="Calibri"/>
              </w:rPr>
              <w:t xml:space="preserve">Dès que le creusement atteint 1,2 m de profondeur, s’assurer que les véhicules circulent ou stationnent à plus de </w:t>
            </w:r>
            <w:smartTag w:uri="urn:schemas-microsoft-com:office:smarttags" w:element="metricconverter">
              <w:smartTagPr>
                <w:attr w:name="ProductID" w:val="3 m￨tres"/>
              </w:smartTagPr>
              <w:r w:rsidRPr="00B50DE6">
                <w:rPr>
                  <w:rFonts w:ascii="Calibri" w:hAnsi="Calibri"/>
                </w:rPr>
                <w:t>3 mètres</w:t>
              </w:r>
            </w:smartTag>
            <w:r w:rsidRPr="00B50DE6">
              <w:rPr>
                <w:rFonts w:ascii="Calibri" w:hAnsi="Calibri"/>
              </w:rPr>
              <w:t xml:space="preserve"> des parois</w:t>
            </w:r>
          </w:p>
        </w:tc>
      </w:tr>
      <w:tr w:rsidR="008A207D" w:rsidRPr="004E2898" w14:paraId="66B36DF3" w14:textId="77777777" w:rsidTr="00B67FF8">
        <w:tc>
          <w:tcPr>
            <w:tcW w:w="2682" w:type="dxa"/>
          </w:tcPr>
          <w:p w14:paraId="496398A6" w14:textId="77777777" w:rsidR="008A207D" w:rsidRPr="00B50DE6" w:rsidRDefault="008A207D" w:rsidP="00B67FF8">
            <w:pPr>
              <w:numPr>
                <w:ilvl w:val="0"/>
                <w:numId w:val="3"/>
              </w:numPr>
              <w:spacing w:before="50" w:after="50"/>
              <w:jc w:val="left"/>
              <w:rPr>
                <w:rFonts w:ascii="Calibri" w:hAnsi="Calibri"/>
              </w:rPr>
            </w:pPr>
            <w:r w:rsidRPr="00B50DE6">
              <w:rPr>
                <w:rFonts w:ascii="Calibri" w:hAnsi="Calibri"/>
              </w:rPr>
              <w:t>Repérer physiquement les infrastructures souterraines</w:t>
            </w:r>
          </w:p>
        </w:tc>
        <w:tc>
          <w:tcPr>
            <w:tcW w:w="5013" w:type="dxa"/>
          </w:tcPr>
          <w:p w14:paraId="0CE3EA6E" w14:textId="77777777" w:rsidR="008A207D" w:rsidRPr="00B50DE6" w:rsidRDefault="008A207D" w:rsidP="00B67FF8">
            <w:pPr>
              <w:numPr>
                <w:ilvl w:val="0"/>
                <w:numId w:val="6"/>
              </w:numPr>
              <w:spacing w:before="50" w:after="50"/>
              <w:jc w:val="left"/>
              <w:rPr>
                <w:rFonts w:ascii="Calibri" w:hAnsi="Calibri"/>
              </w:rPr>
            </w:pPr>
            <w:r w:rsidRPr="00B50DE6">
              <w:rPr>
                <w:rFonts w:ascii="Calibri" w:hAnsi="Calibri"/>
              </w:rPr>
              <w:t>Si possible, à partir de la surface, par hydro-excavation ou autre méthode appropriée, en demeurant à l’extérieur de la tranchée</w:t>
            </w:r>
          </w:p>
          <w:p w14:paraId="1EA53470" w14:textId="77777777" w:rsidR="008A207D" w:rsidRPr="00B50DE6" w:rsidRDefault="008A207D" w:rsidP="00B67FF8">
            <w:pPr>
              <w:spacing w:before="50" w:after="50"/>
              <w:jc w:val="left"/>
              <w:rPr>
                <w:rFonts w:ascii="Calibri" w:hAnsi="Calibri"/>
              </w:rPr>
            </w:pPr>
            <w:r w:rsidRPr="00B50DE6">
              <w:rPr>
                <w:rFonts w:ascii="Calibri" w:hAnsi="Calibri"/>
              </w:rPr>
              <w:t>SINON :</w:t>
            </w:r>
          </w:p>
          <w:p w14:paraId="42D96230" w14:textId="365B5891" w:rsidR="008A207D" w:rsidRDefault="008A207D" w:rsidP="00B67FF8">
            <w:pPr>
              <w:numPr>
                <w:ilvl w:val="0"/>
                <w:numId w:val="6"/>
              </w:numPr>
              <w:spacing w:before="50" w:after="50"/>
              <w:jc w:val="left"/>
              <w:rPr>
                <w:rFonts w:ascii="Calibri" w:hAnsi="Calibri"/>
              </w:rPr>
            </w:pPr>
            <w:r w:rsidRPr="004B357B">
              <w:rPr>
                <w:rFonts w:ascii="Calibri" w:hAnsi="Calibri"/>
              </w:rPr>
              <w:t>Installer l’étançonnement avant qu’un travailleur descende dans la tranchée pour repérer les infrastructures (suivre les étapes 1</w:t>
            </w:r>
            <w:r w:rsidR="00B05F27">
              <w:rPr>
                <w:rFonts w:ascii="Calibri" w:hAnsi="Calibri"/>
              </w:rPr>
              <w:t>7</w:t>
            </w:r>
            <w:r w:rsidRPr="004B357B">
              <w:rPr>
                <w:rFonts w:ascii="Calibri" w:hAnsi="Calibri"/>
              </w:rPr>
              <w:t xml:space="preserve"> à 2</w:t>
            </w:r>
            <w:r w:rsidR="00B05F27">
              <w:rPr>
                <w:rFonts w:ascii="Calibri" w:hAnsi="Calibri"/>
              </w:rPr>
              <w:t>2</w:t>
            </w:r>
            <w:r w:rsidRPr="004B357B">
              <w:rPr>
                <w:rFonts w:ascii="Calibri" w:hAnsi="Calibri"/>
              </w:rPr>
              <w:t xml:space="preserve"> ci-après)</w:t>
            </w:r>
            <w:bookmarkStart w:id="1" w:name="_GoBack"/>
            <w:bookmarkEnd w:id="1"/>
          </w:p>
          <w:p w14:paraId="28989971" w14:textId="77777777" w:rsidR="008A207D" w:rsidRPr="00B50DE6" w:rsidRDefault="008A207D" w:rsidP="00B67FF8">
            <w:pPr>
              <w:numPr>
                <w:ilvl w:val="0"/>
                <w:numId w:val="6"/>
              </w:numPr>
              <w:spacing w:before="50" w:after="50"/>
              <w:jc w:val="left"/>
              <w:rPr>
                <w:rFonts w:ascii="Calibri" w:hAnsi="Calibri"/>
              </w:rPr>
            </w:pPr>
            <w:r>
              <w:rPr>
                <w:rFonts w:ascii="Calibri" w:hAnsi="Calibri"/>
              </w:rPr>
              <w:t>…</w:t>
            </w:r>
          </w:p>
        </w:tc>
        <w:tc>
          <w:tcPr>
            <w:tcW w:w="1827" w:type="dxa"/>
          </w:tcPr>
          <w:p w14:paraId="01433AE7" w14:textId="77777777" w:rsidR="008A207D" w:rsidRPr="00B50DE6" w:rsidRDefault="008A207D" w:rsidP="00B67FF8">
            <w:pPr>
              <w:spacing w:before="50" w:after="50"/>
              <w:jc w:val="left"/>
              <w:rPr>
                <w:rFonts w:ascii="Calibri" w:hAnsi="Calibri"/>
              </w:rPr>
            </w:pPr>
            <w:r w:rsidRPr="00B50DE6">
              <w:rPr>
                <w:rFonts w:ascii="Calibri" w:hAnsi="Calibri"/>
              </w:rPr>
              <w:t>Travailleurs</w:t>
            </w:r>
          </w:p>
        </w:tc>
        <w:tc>
          <w:tcPr>
            <w:tcW w:w="3969" w:type="dxa"/>
          </w:tcPr>
          <w:p w14:paraId="0B3761E6" w14:textId="77777777" w:rsidR="008A207D" w:rsidRPr="00B50DE6" w:rsidRDefault="008A207D" w:rsidP="00B67FF8">
            <w:pPr>
              <w:spacing w:before="50" w:after="50"/>
              <w:jc w:val="left"/>
              <w:rPr>
                <w:rFonts w:ascii="Calibri" w:hAnsi="Calibri"/>
              </w:rPr>
            </w:pPr>
          </w:p>
        </w:tc>
      </w:tr>
    </w:tbl>
    <w:p w14:paraId="0C8DEDDE" w14:textId="77777777" w:rsidR="008A207D" w:rsidRPr="00535ED2" w:rsidRDefault="008A207D" w:rsidP="008A207D">
      <w:pPr>
        <w:pStyle w:val="Titre1"/>
        <w:ind w:left="-630"/>
        <w:rPr>
          <w:color w:val="938C7C"/>
        </w:rPr>
      </w:pPr>
      <w:r w:rsidRPr="00535ED2">
        <w:rPr>
          <w:color w:val="938C7C"/>
        </w:rPr>
        <w:lastRenderedPageBreak/>
        <w:t>Avant de descendre dans la tranchée</w:t>
      </w:r>
    </w:p>
    <w:tbl>
      <w:tblPr>
        <w:tblW w:w="13491"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5004"/>
        <w:gridCol w:w="1836"/>
        <w:gridCol w:w="3969"/>
      </w:tblGrid>
      <w:tr w:rsidR="008A207D" w:rsidRPr="00D5592F" w14:paraId="4C0F870D" w14:textId="77777777" w:rsidTr="00B67FF8">
        <w:trPr>
          <w:tblHeader/>
        </w:trPr>
        <w:tc>
          <w:tcPr>
            <w:tcW w:w="2682" w:type="dxa"/>
            <w:shd w:val="clear" w:color="auto" w:fill="BFBFBF" w:themeFill="background1" w:themeFillShade="BF"/>
            <w:vAlign w:val="center"/>
          </w:tcPr>
          <w:p w14:paraId="3BEB0CB4"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5004" w:type="dxa"/>
            <w:shd w:val="clear" w:color="auto" w:fill="BFBFBF" w:themeFill="background1" w:themeFillShade="BF"/>
            <w:vAlign w:val="center"/>
          </w:tcPr>
          <w:p w14:paraId="435331ED"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36" w:type="dxa"/>
            <w:shd w:val="clear" w:color="auto" w:fill="BFBFBF" w:themeFill="background1" w:themeFillShade="BF"/>
            <w:vAlign w:val="center"/>
          </w:tcPr>
          <w:p w14:paraId="69AF3773"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69" w:type="dxa"/>
            <w:shd w:val="clear" w:color="auto" w:fill="BFBFBF" w:themeFill="background1" w:themeFillShade="BF"/>
            <w:vAlign w:val="center"/>
          </w:tcPr>
          <w:p w14:paraId="01EF1544"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6683037D" w14:textId="77777777" w:rsidTr="00B67FF8">
        <w:tc>
          <w:tcPr>
            <w:tcW w:w="2682" w:type="dxa"/>
          </w:tcPr>
          <w:p w14:paraId="0ABCE428" w14:textId="77777777" w:rsidR="008A207D" w:rsidRPr="00F97C66" w:rsidRDefault="008A207D" w:rsidP="00B67FF8">
            <w:pPr>
              <w:numPr>
                <w:ilvl w:val="0"/>
                <w:numId w:val="3"/>
              </w:numPr>
              <w:spacing w:before="60" w:after="60"/>
              <w:jc w:val="left"/>
              <w:rPr>
                <w:rFonts w:ascii="Calibri" w:hAnsi="Calibri"/>
              </w:rPr>
            </w:pPr>
            <w:r w:rsidRPr="004B357B">
              <w:rPr>
                <w:rFonts w:ascii="Calibri" w:hAnsi="Calibri"/>
              </w:rPr>
              <w:t>Installer l’étançonnement conformément au plan et devis fourni par le manufacturier</w:t>
            </w:r>
          </w:p>
        </w:tc>
        <w:tc>
          <w:tcPr>
            <w:tcW w:w="5004" w:type="dxa"/>
          </w:tcPr>
          <w:p w14:paraId="0B898244"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Consulter le plan et devis du système d’étançonnement</w:t>
            </w:r>
          </w:p>
          <w:p w14:paraId="355712DE"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Vérifier le bon état du système d’étançonnement</w:t>
            </w:r>
          </w:p>
          <w:p w14:paraId="687B8FE9"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Suivre avec précaution les étapes d’installation</w:t>
            </w:r>
          </w:p>
          <w:p w14:paraId="674CBF80" w14:textId="77777777" w:rsidR="008A207D" w:rsidRDefault="008A207D" w:rsidP="00B67FF8">
            <w:pPr>
              <w:numPr>
                <w:ilvl w:val="0"/>
                <w:numId w:val="6"/>
              </w:numPr>
              <w:spacing w:before="60" w:after="60"/>
              <w:jc w:val="left"/>
              <w:rPr>
                <w:rFonts w:ascii="Calibri" w:hAnsi="Calibri"/>
              </w:rPr>
            </w:pPr>
            <w:r w:rsidRPr="004B357B">
              <w:rPr>
                <w:rFonts w:ascii="Calibri" w:hAnsi="Calibri"/>
              </w:rPr>
              <w:t>L’étançonnement doit se prolonger de 300 mm en dehors de la tranchée sauf si elle doit être recouverte pour rétablir la circulation, le temps qu’il ne s’y fait pas de travaux</w:t>
            </w:r>
          </w:p>
          <w:p w14:paraId="065B73E2"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36" w:type="dxa"/>
          </w:tcPr>
          <w:p w14:paraId="7D796B88" w14:textId="77777777" w:rsidR="008A207D" w:rsidRPr="00F97C66" w:rsidRDefault="008A207D" w:rsidP="00B67FF8">
            <w:pPr>
              <w:spacing w:before="60" w:after="60"/>
              <w:jc w:val="left"/>
              <w:rPr>
                <w:rFonts w:ascii="Calibri" w:hAnsi="Calibri"/>
              </w:rPr>
            </w:pPr>
            <w:r w:rsidRPr="004B357B">
              <w:rPr>
                <w:rFonts w:ascii="Calibri" w:hAnsi="Calibri"/>
              </w:rPr>
              <w:t xml:space="preserve">Travailleurs </w:t>
            </w:r>
          </w:p>
        </w:tc>
        <w:tc>
          <w:tcPr>
            <w:tcW w:w="3969" w:type="dxa"/>
          </w:tcPr>
          <w:p w14:paraId="361F36B8" w14:textId="77777777" w:rsidR="008A207D" w:rsidRPr="00F97C66" w:rsidRDefault="008A207D" w:rsidP="00B67FF8">
            <w:pPr>
              <w:spacing w:before="60" w:after="60"/>
              <w:jc w:val="left"/>
              <w:rPr>
                <w:rFonts w:ascii="Calibri" w:hAnsi="Calibri"/>
              </w:rPr>
            </w:pPr>
            <w:r w:rsidRPr="004B357B">
              <w:rPr>
                <w:rFonts w:ascii="Calibri" w:hAnsi="Calibri"/>
              </w:rPr>
              <w:t>Si le plan et devis du système d’étançonnement ne peut être respecté, contacter le supérieur immédiat</w:t>
            </w:r>
          </w:p>
        </w:tc>
      </w:tr>
      <w:tr w:rsidR="008A207D" w:rsidRPr="004E2898" w14:paraId="00731462" w14:textId="77777777" w:rsidTr="00B67FF8">
        <w:tc>
          <w:tcPr>
            <w:tcW w:w="2682" w:type="dxa"/>
          </w:tcPr>
          <w:p w14:paraId="4B29B9A9" w14:textId="77777777" w:rsidR="008A207D" w:rsidRPr="00F97C66" w:rsidRDefault="008A207D" w:rsidP="00B67FF8">
            <w:pPr>
              <w:numPr>
                <w:ilvl w:val="0"/>
                <w:numId w:val="3"/>
              </w:numPr>
              <w:spacing w:before="60" w:after="60"/>
              <w:jc w:val="left"/>
              <w:rPr>
                <w:rFonts w:ascii="Calibri" w:hAnsi="Calibri"/>
              </w:rPr>
            </w:pPr>
            <w:r w:rsidRPr="004B357B">
              <w:rPr>
                <w:rFonts w:ascii="Calibri" w:hAnsi="Calibri"/>
              </w:rPr>
              <w:t xml:space="preserve">S’assurer que les véhicules circulent ou stationnent à plus de </w:t>
            </w:r>
            <w:smartTag w:uri="urn:schemas-microsoft-com:office:smarttags" w:element="metricconverter">
              <w:smartTagPr>
                <w:attr w:name="ProductID" w:val="3 m￨tres"/>
              </w:smartTagPr>
              <w:r w:rsidRPr="004B357B">
                <w:rPr>
                  <w:rFonts w:ascii="Calibri" w:hAnsi="Calibri"/>
                </w:rPr>
                <w:t>3 mètres</w:t>
              </w:r>
            </w:smartTag>
            <w:r w:rsidRPr="004B357B">
              <w:rPr>
                <w:rFonts w:ascii="Calibri" w:hAnsi="Calibri"/>
              </w:rPr>
              <w:t xml:space="preserve"> des parois (ou selon le plan de l’étançonnement)</w:t>
            </w:r>
          </w:p>
        </w:tc>
        <w:tc>
          <w:tcPr>
            <w:tcW w:w="5004" w:type="dxa"/>
          </w:tcPr>
          <w:p w14:paraId="1AC46DC6" w14:textId="77777777" w:rsidR="008A207D" w:rsidRDefault="008A207D" w:rsidP="00B67FF8">
            <w:pPr>
              <w:numPr>
                <w:ilvl w:val="0"/>
                <w:numId w:val="6"/>
              </w:numPr>
              <w:spacing w:before="60" w:after="60"/>
              <w:jc w:val="left"/>
              <w:rPr>
                <w:rFonts w:ascii="Calibri" w:hAnsi="Calibri"/>
              </w:rPr>
            </w:pPr>
            <w:r w:rsidRPr="004B357B">
              <w:rPr>
                <w:rFonts w:ascii="Calibri" w:hAnsi="Calibri"/>
              </w:rPr>
              <w:t>Positionner les véhicules de service de telle sorte que le tuyau d’échappement soit dirigé vers le côté opposé de la tranchée</w:t>
            </w:r>
          </w:p>
          <w:p w14:paraId="7CB4158D"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36" w:type="dxa"/>
          </w:tcPr>
          <w:p w14:paraId="23ABAD26" w14:textId="77777777" w:rsidR="008A207D" w:rsidRPr="00F97C66" w:rsidRDefault="008A207D" w:rsidP="00B67FF8">
            <w:pPr>
              <w:spacing w:before="60" w:after="60"/>
              <w:jc w:val="left"/>
              <w:rPr>
                <w:rFonts w:ascii="Calibri" w:hAnsi="Calibri"/>
              </w:rPr>
            </w:pPr>
            <w:r w:rsidRPr="004B357B">
              <w:rPr>
                <w:rFonts w:ascii="Calibri" w:hAnsi="Calibri"/>
              </w:rPr>
              <w:t>Travailleurs</w:t>
            </w:r>
          </w:p>
        </w:tc>
        <w:tc>
          <w:tcPr>
            <w:tcW w:w="3969" w:type="dxa"/>
          </w:tcPr>
          <w:p w14:paraId="0C1E4614" w14:textId="77777777" w:rsidR="008A207D" w:rsidRPr="00F97C66" w:rsidRDefault="008A207D" w:rsidP="00B67FF8">
            <w:pPr>
              <w:spacing w:before="60" w:after="60"/>
              <w:jc w:val="left"/>
              <w:rPr>
                <w:rFonts w:ascii="Calibri" w:hAnsi="Calibri"/>
              </w:rPr>
            </w:pPr>
          </w:p>
        </w:tc>
      </w:tr>
    </w:tbl>
    <w:p w14:paraId="59E1A008" w14:textId="77777777" w:rsidR="008A207D" w:rsidRDefault="008A207D" w:rsidP="008A207D">
      <w:r>
        <w:br w:type="page"/>
      </w:r>
    </w:p>
    <w:p w14:paraId="3FC54818" w14:textId="67152481" w:rsidR="008A207D" w:rsidRPr="00535ED2" w:rsidRDefault="008A207D" w:rsidP="008A207D">
      <w:pPr>
        <w:pStyle w:val="Titre1"/>
        <w:ind w:left="-630"/>
        <w:rPr>
          <w:color w:val="938C7C"/>
        </w:rPr>
      </w:pPr>
      <w:r w:rsidRPr="00535ED2">
        <w:rPr>
          <w:color w:val="938C7C"/>
        </w:rPr>
        <w:lastRenderedPageBreak/>
        <w:t>Avant de descendre dans la tranchée</w:t>
      </w:r>
      <w:r w:rsidR="00AB4C3E">
        <w:rPr>
          <w:color w:val="938C7C"/>
        </w:rPr>
        <w:t xml:space="preserve"> (suite)</w:t>
      </w:r>
    </w:p>
    <w:tbl>
      <w:tblPr>
        <w:tblW w:w="13491"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5004"/>
        <w:gridCol w:w="1836"/>
        <w:gridCol w:w="3969"/>
      </w:tblGrid>
      <w:tr w:rsidR="008A207D" w:rsidRPr="00D5592F" w14:paraId="4C82C223" w14:textId="77777777" w:rsidTr="00B67FF8">
        <w:trPr>
          <w:tblHeader/>
        </w:trPr>
        <w:tc>
          <w:tcPr>
            <w:tcW w:w="2682" w:type="dxa"/>
            <w:shd w:val="clear" w:color="auto" w:fill="BFBFBF" w:themeFill="background1" w:themeFillShade="BF"/>
            <w:vAlign w:val="center"/>
          </w:tcPr>
          <w:p w14:paraId="0E6BA952"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5004" w:type="dxa"/>
            <w:shd w:val="clear" w:color="auto" w:fill="BFBFBF" w:themeFill="background1" w:themeFillShade="BF"/>
            <w:vAlign w:val="center"/>
          </w:tcPr>
          <w:p w14:paraId="534B7825"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36" w:type="dxa"/>
            <w:shd w:val="clear" w:color="auto" w:fill="BFBFBF" w:themeFill="background1" w:themeFillShade="BF"/>
            <w:vAlign w:val="center"/>
          </w:tcPr>
          <w:p w14:paraId="114CF69D"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69" w:type="dxa"/>
            <w:shd w:val="clear" w:color="auto" w:fill="BFBFBF" w:themeFill="background1" w:themeFillShade="BF"/>
            <w:vAlign w:val="center"/>
          </w:tcPr>
          <w:p w14:paraId="509DB056"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012D5498" w14:textId="77777777" w:rsidTr="00B67FF8">
        <w:tc>
          <w:tcPr>
            <w:tcW w:w="2682" w:type="dxa"/>
          </w:tcPr>
          <w:p w14:paraId="4F5E8BF6" w14:textId="77777777" w:rsidR="008A207D" w:rsidRPr="00F97C66" w:rsidRDefault="008A207D" w:rsidP="00B67FF8">
            <w:pPr>
              <w:numPr>
                <w:ilvl w:val="0"/>
                <w:numId w:val="3"/>
              </w:numPr>
              <w:spacing w:before="60" w:after="60"/>
              <w:jc w:val="left"/>
              <w:rPr>
                <w:rFonts w:ascii="Calibri" w:hAnsi="Calibri"/>
              </w:rPr>
            </w:pPr>
            <w:r w:rsidRPr="004B357B">
              <w:rPr>
                <w:rFonts w:ascii="Calibri" w:hAnsi="Calibri"/>
              </w:rPr>
              <w:t xml:space="preserve">Installer les barricades (700 mm de hauteur) </w:t>
            </w:r>
          </w:p>
        </w:tc>
        <w:tc>
          <w:tcPr>
            <w:tcW w:w="5004" w:type="dxa"/>
          </w:tcPr>
          <w:p w14:paraId="792C2EA3" w14:textId="77777777" w:rsidR="008A207D" w:rsidRDefault="008A207D" w:rsidP="00B67FF8">
            <w:pPr>
              <w:numPr>
                <w:ilvl w:val="0"/>
                <w:numId w:val="6"/>
              </w:numPr>
              <w:spacing w:before="60" w:after="60"/>
              <w:jc w:val="left"/>
              <w:rPr>
                <w:rFonts w:ascii="Calibri" w:hAnsi="Calibri"/>
              </w:rPr>
            </w:pPr>
            <w:r w:rsidRPr="004B357B">
              <w:rPr>
                <w:rFonts w:ascii="Calibri" w:hAnsi="Calibri"/>
              </w:rPr>
              <w:t>Si la tranchée a plus de 3</w:t>
            </w:r>
            <w:r>
              <w:rPr>
                <w:rFonts w:ascii="Calibri" w:hAnsi="Calibri"/>
              </w:rPr>
              <w:t> </w:t>
            </w:r>
            <w:r w:rsidRPr="004B357B">
              <w:rPr>
                <w:rFonts w:ascii="Calibri" w:hAnsi="Calibri"/>
              </w:rPr>
              <w:t>m de profondeur ou s’il y a danger pour les travailleurs ou le public, installer des barricades pour protéger la tranchée contre les chutes</w:t>
            </w:r>
          </w:p>
          <w:p w14:paraId="2F060DFD"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36" w:type="dxa"/>
          </w:tcPr>
          <w:p w14:paraId="1653769C" w14:textId="77777777" w:rsidR="008A207D" w:rsidRPr="00F97C66" w:rsidRDefault="008A207D" w:rsidP="00B67FF8">
            <w:pPr>
              <w:spacing w:before="60" w:after="60"/>
              <w:jc w:val="left"/>
              <w:rPr>
                <w:rFonts w:ascii="Calibri" w:hAnsi="Calibri"/>
              </w:rPr>
            </w:pPr>
            <w:r w:rsidRPr="004B357B">
              <w:rPr>
                <w:rFonts w:ascii="Calibri" w:hAnsi="Calibri"/>
              </w:rPr>
              <w:t>Travailleurs</w:t>
            </w:r>
          </w:p>
        </w:tc>
        <w:tc>
          <w:tcPr>
            <w:tcW w:w="3969" w:type="dxa"/>
          </w:tcPr>
          <w:p w14:paraId="1AF9EE07" w14:textId="77777777" w:rsidR="008A207D" w:rsidRPr="00F97C66" w:rsidRDefault="008A207D" w:rsidP="00B67FF8">
            <w:pPr>
              <w:spacing w:before="60" w:after="60"/>
              <w:jc w:val="left"/>
              <w:rPr>
                <w:rFonts w:ascii="Calibri" w:hAnsi="Calibri"/>
              </w:rPr>
            </w:pPr>
          </w:p>
        </w:tc>
      </w:tr>
      <w:tr w:rsidR="008A207D" w:rsidRPr="004E2898" w14:paraId="33688CC7" w14:textId="77777777" w:rsidTr="00B67FF8">
        <w:tc>
          <w:tcPr>
            <w:tcW w:w="2682" w:type="dxa"/>
          </w:tcPr>
          <w:p w14:paraId="4312FAB9" w14:textId="77777777" w:rsidR="008A207D" w:rsidRPr="00F97C66" w:rsidRDefault="008A207D" w:rsidP="00B67FF8">
            <w:pPr>
              <w:numPr>
                <w:ilvl w:val="0"/>
                <w:numId w:val="3"/>
              </w:numPr>
              <w:spacing w:before="60" w:after="60"/>
              <w:jc w:val="left"/>
              <w:rPr>
                <w:rFonts w:ascii="Calibri" w:hAnsi="Calibri"/>
              </w:rPr>
            </w:pPr>
            <w:r w:rsidRPr="004B357B">
              <w:rPr>
                <w:rFonts w:ascii="Calibri" w:hAnsi="Calibri"/>
              </w:rPr>
              <w:t>Descendre l’échelle dans la zone protégée par l’étançonnement</w:t>
            </w:r>
          </w:p>
        </w:tc>
        <w:tc>
          <w:tcPr>
            <w:tcW w:w="5004" w:type="dxa"/>
          </w:tcPr>
          <w:p w14:paraId="4A296B31" w14:textId="77777777" w:rsidR="008A207D" w:rsidRDefault="008A207D" w:rsidP="00B67FF8">
            <w:pPr>
              <w:numPr>
                <w:ilvl w:val="0"/>
                <w:numId w:val="6"/>
              </w:numPr>
              <w:spacing w:before="60" w:after="60"/>
              <w:jc w:val="left"/>
              <w:rPr>
                <w:rFonts w:ascii="Calibri" w:hAnsi="Calibri"/>
              </w:rPr>
            </w:pPr>
            <w:r w:rsidRPr="004B357B">
              <w:rPr>
                <w:rFonts w:ascii="Calibri" w:hAnsi="Calibri"/>
              </w:rPr>
              <w:t>Placer l’échelle pour qu’elle s’élève jusqu’à au moins 1 mètre au-dessus du sol</w:t>
            </w:r>
          </w:p>
          <w:p w14:paraId="32020FE4"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36" w:type="dxa"/>
          </w:tcPr>
          <w:p w14:paraId="1428768C" w14:textId="77777777" w:rsidR="008A207D" w:rsidRPr="00F97C66" w:rsidRDefault="008A207D" w:rsidP="00B67FF8">
            <w:pPr>
              <w:spacing w:before="60" w:after="60"/>
              <w:jc w:val="left"/>
              <w:rPr>
                <w:rFonts w:ascii="Calibri" w:hAnsi="Calibri"/>
              </w:rPr>
            </w:pPr>
            <w:r w:rsidRPr="004B357B">
              <w:rPr>
                <w:rFonts w:ascii="Calibri" w:hAnsi="Calibri"/>
              </w:rPr>
              <w:t>Travailleurs</w:t>
            </w:r>
          </w:p>
        </w:tc>
        <w:tc>
          <w:tcPr>
            <w:tcW w:w="3969" w:type="dxa"/>
          </w:tcPr>
          <w:p w14:paraId="6F588EBB" w14:textId="77777777" w:rsidR="008A207D" w:rsidRPr="00F97C66" w:rsidRDefault="008A207D" w:rsidP="00B67FF8">
            <w:pPr>
              <w:spacing w:before="60" w:after="60"/>
              <w:jc w:val="left"/>
              <w:rPr>
                <w:rFonts w:ascii="Calibri" w:hAnsi="Calibri"/>
              </w:rPr>
            </w:pPr>
            <w:r w:rsidRPr="004B357B">
              <w:rPr>
                <w:rFonts w:ascii="Calibri" w:hAnsi="Calibri"/>
              </w:rPr>
              <w:t xml:space="preserve">Une échelle doit être installée à tous les </w:t>
            </w:r>
            <w:smartTag w:uri="urn:schemas-microsoft-com:office:smarttags" w:element="metricconverter">
              <w:smartTagPr>
                <w:attr w:name="ProductID" w:val="15 m￨tres"/>
              </w:smartTagPr>
              <w:r w:rsidRPr="004B357B">
                <w:rPr>
                  <w:rFonts w:ascii="Calibri" w:hAnsi="Calibri"/>
                </w:rPr>
                <w:t>15 mètres</w:t>
              </w:r>
            </w:smartTag>
            <w:r w:rsidRPr="004B357B">
              <w:rPr>
                <w:rFonts w:ascii="Calibri" w:hAnsi="Calibri"/>
              </w:rPr>
              <w:t xml:space="preserve"> linéaires, dans la zone protégée</w:t>
            </w:r>
          </w:p>
        </w:tc>
      </w:tr>
      <w:tr w:rsidR="008A207D" w:rsidRPr="004E2898" w14:paraId="60CFD059" w14:textId="77777777" w:rsidTr="00B67FF8">
        <w:tc>
          <w:tcPr>
            <w:tcW w:w="2682" w:type="dxa"/>
          </w:tcPr>
          <w:p w14:paraId="4CED770C" w14:textId="77777777" w:rsidR="008A207D" w:rsidRPr="00B50DE6" w:rsidRDefault="008A207D" w:rsidP="00B67FF8">
            <w:pPr>
              <w:numPr>
                <w:ilvl w:val="0"/>
                <w:numId w:val="3"/>
              </w:numPr>
              <w:spacing w:before="60" w:after="60"/>
              <w:jc w:val="left"/>
              <w:rPr>
                <w:rFonts w:ascii="Calibri" w:hAnsi="Calibri"/>
              </w:rPr>
            </w:pPr>
            <w:r w:rsidRPr="004B357B">
              <w:rPr>
                <w:rFonts w:ascii="Calibri" w:hAnsi="Calibri"/>
              </w:rPr>
              <w:t xml:space="preserve">Vérifier à l’aide du détecteur de gaz si l’atmosphère dans la tranchée répond aux normes </w:t>
            </w:r>
          </w:p>
        </w:tc>
        <w:tc>
          <w:tcPr>
            <w:tcW w:w="5004" w:type="dxa"/>
          </w:tcPr>
          <w:p w14:paraId="4CFCEF82"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S’il y a lieu, installer le ventilateur en mode extraction et expulsion de l'air vicié du côté de la tranchée opposé au vent dominant</w:t>
            </w:r>
          </w:p>
          <w:p w14:paraId="1E7D3A80" w14:textId="77777777" w:rsidR="008A207D" w:rsidRDefault="008A207D" w:rsidP="00B67FF8">
            <w:pPr>
              <w:numPr>
                <w:ilvl w:val="0"/>
                <w:numId w:val="6"/>
              </w:numPr>
              <w:spacing w:before="60" w:after="60"/>
              <w:jc w:val="left"/>
              <w:rPr>
                <w:rFonts w:ascii="Calibri" w:hAnsi="Calibri"/>
              </w:rPr>
            </w:pPr>
            <w:r w:rsidRPr="004B357B">
              <w:rPr>
                <w:rFonts w:ascii="Calibri" w:hAnsi="Calibri"/>
              </w:rPr>
              <w:t xml:space="preserve">S’il y a lieu, mesurer en continu le niveau d’exposition au moyen d’un détecteur qu’on peut porter sur soi </w:t>
            </w:r>
          </w:p>
          <w:p w14:paraId="453A0609" w14:textId="77777777" w:rsidR="008A207D" w:rsidRPr="00B50DE6" w:rsidRDefault="008A207D" w:rsidP="00B67FF8">
            <w:pPr>
              <w:numPr>
                <w:ilvl w:val="0"/>
                <w:numId w:val="6"/>
              </w:numPr>
              <w:spacing w:before="60" w:after="60"/>
              <w:jc w:val="left"/>
              <w:rPr>
                <w:rFonts w:ascii="Calibri" w:hAnsi="Calibri"/>
              </w:rPr>
            </w:pPr>
            <w:r>
              <w:rPr>
                <w:rFonts w:ascii="Calibri" w:hAnsi="Calibri"/>
              </w:rPr>
              <w:t>…</w:t>
            </w:r>
          </w:p>
        </w:tc>
        <w:tc>
          <w:tcPr>
            <w:tcW w:w="1836" w:type="dxa"/>
          </w:tcPr>
          <w:p w14:paraId="5E065053" w14:textId="77777777" w:rsidR="008A207D" w:rsidRPr="00B50DE6" w:rsidRDefault="008A207D" w:rsidP="00B67FF8">
            <w:pPr>
              <w:spacing w:before="60" w:after="60"/>
              <w:jc w:val="left"/>
              <w:rPr>
                <w:rFonts w:ascii="Calibri" w:hAnsi="Calibri"/>
              </w:rPr>
            </w:pPr>
            <w:r w:rsidRPr="004B357B">
              <w:rPr>
                <w:rFonts w:ascii="Calibri" w:hAnsi="Calibri"/>
              </w:rPr>
              <w:t>Travailleurs</w:t>
            </w:r>
          </w:p>
        </w:tc>
        <w:tc>
          <w:tcPr>
            <w:tcW w:w="3969" w:type="dxa"/>
          </w:tcPr>
          <w:p w14:paraId="33445DD0" w14:textId="77777777" w:rsidR="008A207D" w:rsidRPr="00B50DE6" w:rsidRDefault="008A207D" w:rsidP="00B67FF8">
            <w:pPr>
              <w:spacing w:before="60" w:after="60"/>
              <w:jc w:val="left"/>
              <w:rPr>
                <w:rFonts w:ascii="Calibri" w:hAnsi="Calibri"/>
              </w:rPr>
            </w:pPr>
            <w:r w:rsidRPr="004B357B">
              <w:rPr>
                <w:rFonts w:ascii="Calibri" w:hAnsi="Calibri"/>
              </w:rPr>
              <w:t>S'il y a risque d'accumulation de monoxyde de carbone (CO) à l'intérieur de la tranchée, l'élimination du CO à son point d'origine peut être requise</w:t>
            </w:r>
          </w:p>
        </w:tc>
      </w:tr>
      <w:tr w:rsidR="008A207D" w:rsidRPr="004E2898" w14:paraId="23FD381A" w14:textId="77777777" w:rsidTr="00B67FF8">
        <w:tc>
          <w:tcPr>
            <w:tcW w:w="2682" w:type="dxa"/>
          </w:tcPr>
          <w:p w14:paraId="1F78D3BB" w14:textId="77777777" w:rsidR="008A207D" w:rsidRPr="004B357B" w:rsidRDefault="008A207D" w:rsidP="00B67FF8">
            <w:pPr>
              <w:numPr>
                <w:ilvl w:val="0"/>
                <w:numId w:val="3"/>
              </w:numPr>
              <w:spacing w:before="60" w:after="60"/>
              <w:jc w:val="left"/>
              <w:rPr>
                <w:rFonts w:ascii="Calibri" w:hAnsi="Calibri"/>
              </w:rPr>
            </w:pPr>
            <w:r w:rsidRPr="004B357B">
              <w:rPr>
                <w:rFonts w:ascii="Calibri" w:hAnsi="Calibri"/>
              </w:rPr>
              <w:t xml:space="preserve">Désigner le surveillant de surface </w:t>
            </w:r>
          </w:p>
        </w:tc>
        <w:tc>
          <w:tcPr>
            <w:tcW w:w="5004" w:type="dxa"/>
          </w:tcPr>
          <w:p w14:paraId="795F67E6" w14:textId="77777777" w:rsidR="008A207D" w:rsidRDefault="008A207D" w:rsidP="00B67FF8">
            <w:pPr>
              <w:numPr>
                <w:ilvl w:val="0"/>
                <w:numId w:val="6"/>
              </w:numPr>
              <w:spacing w:before="60" w:after="60"/>
              <w:jc w:val="left"/>
              <w:rPr>
                <w:rFonts w:ascii="Calibri" w:hAnsi="Calibri"/>
              </w:rPr>
            </w:pPr>
            <w:r w:rsidRPr="004B357B">
              <w:rPr>
                <w:rFonts w:ascii="Calibri" w:hAnsi="Calibri"/>
              </w:rPr>
              <w:t>Se poster à un endroit sécuritaire et stratégique pour déceler et signaler immédiatement toute source de danger pour les travailleurs effectuant les travaux dans la tranchée</w:t>
            </w:r>
          </w:p>
          <w:p w14:paraId="5C21E0E2" w14:textId="77777777" w:rsidR="008A207D" w:rsidRPr="004B357B" w:rsidRDefault="008A207D" w:rsidP="00B67FF8">
            <w:pPr>
              <w:numPr>
                <w:ilvl w:val="0"/>
                <w:numId w:val="6"/>
              </w:numPr>
              <w:spacing w:before="60" w:after="60"/>
              <w:jc w:val="left"/>
              <w:rPr>
                <w:rFonts w:ascii="Calibri" w:hAnsi="Calibri"/>
              </w:rPr>
            </w:pPr>
            <w:r>
              <w:rPr>
                <w:rFonts w:ascii="Calibri" w:hAnsi="Calibri"/>
              </w:rPr>
              <w:t>…</w:t>
            </w:r>
          </w:p>
        </w:tc>
        <w:tc>
          <w:tcPr>
            <w:tcW w:w="1836" w:type="dxa"/>
          </w:tcPr>
          <w:p w14:paraId="1ABD2189" w14:textId="77777777" w:rsidR="008A207D" w:rsidRPr="002219E9" w:rsidRDefault="008A207D" w:rsidP="00B67FF8">
            <w:pPr>
              <w:spacing w:before="60" w:after="60"/>
              <w:jc w:val="left"/>
              <w:rPr>
                <w:rFonts w:ascii="Calibri" w:hAnsi="Calibri"/>
              </w:rPr>
            </w:pPr>
            <w:r w:rsidRPr="002219E9">
              <w:rPr>
                <w:rFonts w:ascii="Calibri" w:hAnsi="Calibri"/>
              </w:rPr>
              <w:t>Travailleurs</w:t>
            </w:r>
          </w:p>
        </w:tc>
        <w:tc>
          <w:tcPr>
            <w:tcW w:w="3969" w:type="dxa"/>
          </w:tcPr>
          <w:p w14:paraId="64BC39AB" w14:textId="77777777" w:rsidR="008A207D" w:rsidRPr="004B357B" w:rsidRDefault="008A207D" w:rsidP="00B67FF8">
            <w:pPr>
              <w:spacing w:before="60" w:after="60"/>
              <w:jc w:val="left"/>
              <w:rPr>
                <w:rFonts w:ascii="Calibri" w:hAnsi="Calibri"/>
              </w:rPr>
            </w:pPr>
            <w:r w:rsidRPr="004B357B">
              <w:rPr>
                <w:rFonts w:ascii="Calibri" w:hAnsi="Calibri"/>
              </w:rPr>
              <w:t>Le travailleur désigné doit être expérimenté et posséder les compétences requises</w:t>
            </w:r>
          </w:p>
        </w:tc>
      </w:tr>
    </w:tbl>
    <w:p w14:paraId="445E1543" w14:textId="77777777" w:rsidR="008A207D" w:rsidRPr="00074998" w:rsidRDefault="008A207D" w:rsidP="008A207D">
      <w:pPr>
        <w:pStyle w:val="Titre1"/>
        <w:ind w:left="-630"/>
        <w:rPr>
          <w:color w:val="938C7C"/>
        </w:rPr>
      </w:pPr>
      <w:r w:rsidRPr="00074998">
        <w:rPr>
          <w:color w:val="938C7C"/>
        </w:rPr>
        <w:lastRenderedPageBreak/>
        <w:t>Pendant les travaux dans la tranchée</w:t>
      </w:r>
    </w:p>
    <w:tbl>
      <w:tblPr>
        <w:tblW w:w="13491"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5004"/>
        <w:gridCol w:w="1836"/>
        <w:gridCol w:w="3969"/>
      </w:tblGrid>
      <w:tr w:rsidR="008A207D" w:rsidRPr="00D5592F" w14:paraId="7B66111C" w14:textId="77777777" w:rsidTr="00B67FF8">
        <w:trPr>
          <w:tblHeader/>
        </w:trPr>
        <w:tc>
          <w:tcPr>
            <w:tcW w:w="2682" w:type="dxa"/>
            <w:shd w:val="clear" w:color="auto" w:fill="BFBFBF" w:themeFill="background1" w:themeFillShade="BF"/>
            <w:vAlign w:val="center"/>
          </w:tcPr>
          <w:p w14:paraId="686280AE"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5004" w:type="dxa"/>
            <w:shd w:val="clear" w:color="auto" w:fill="BFBFBF" w:themeFill="background1" w:themeFillShade="BF"/>
            <w:vAlign w:val="center"/>
          </w:tcPr>
          <w:p w14:paraId="25EF8F25"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36" w:type="dxa"/>
            <w:shd w:val="clear" w:color="auto" w:fill="BFBFBF" w:themeFill="background1" w:themeFillShade="BF"/>
            <w:vAlign w:val="center"/>
          </w:tcPr>
          <w:p w14:paraId="7253428C"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69" w:type="dxa"/>
            <w:shd w:val="clear" w:color="auto" w:fill="BFBFBF" w:themeFill="background1" w:themeFillShade="BF"/>
            <w:vAlign w:val="center"/>
          </w:tcPr>
          <w:p w14:paraId="7F2CF954"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1E5871AB" w14:textId="77777777" w:rsidTr="00B67FF8">
        <w:tc>
          <w:tcPr>
            <w:tcW w:w="2682" w:type="dxa"/>
          </w:tcPr>
          <w:p w14:paraId="15AB5A48" w14:textId="77777777" w:rsidR="008A207D" w:rsidRPr="00F97C66" w:rsidRDefault="008A207D" w:rsidP="00B67FF8">
            <w:pPr>
              <w:numPr>
                <w:ilvl w:val="0"/>
                <w:numId w:val="3"/>
              </w:numPr>
              <w:spacing w:before="60" w:after="60"/>
              <w:jc w:val="left"/>
              <w:rPr>
                <w:rFonts w:ascii="Calibri" w:hAnsi="Calibri"/>
              </w:rPr>
            </w:pPr>
            <w:r w:rsidRPr="004B357B">
              <w:rPr>
                <w:rFonts w:ascii="Calibri" w:hAnsi="Calibri"/>
              </w:rPr>
              <w:t>Installer la pompe au fond de la tranchée</w:t>
            </w:r>
          </w:p>
        </w:tc>
        <w:tc>
          <w:tcPr>
            <w:tcW w:w="5004" w:type="dxa"/>
          </w:tcPr>
          <w:p w14:paraId="69B3406A"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 xml:space="preserve">Creuser un point de pompage au fond de la tranchée </w:t>
            </w:r>
          </w:p>
          <w:p w14:paraId="1CBB0E8F"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Déposer du gravier ou de la pierre au point de pompage et</w:t>
            </w:r>
            <w:r>
              <w:rPr>
                <w:rFonts w:ascii="Calibri" w:hAnsi="Calibri"/>
              </w:rPr>
              <w:t>,</w:t>
            </w:r>
            <w:r w:rsidRPr="004B357B">
              <w:rPr>
                <w:rFonts w:ascii="Calibri" w:hAnsi="Calibri"/>
              </w:rPr>
              <w:t xml:space="preserve"> s’il y a lieu, au fond du reste de la tranchée </w:t>
            </w:r>
          </w:p>
          <w:p w14:paraId="4F2A3494" w14:textId="77777777" w:rsidR="008A207D" w:rsidRDefault="008A207D" w:rsidP="00B67FF8">
            <w:pPr>
              <w:numPr>
                <w:ilvl w:val="0"/>
                <w:numId w:val="6"/>
              </w:numPr>
              <w:spacing w:before="60" w:after="60"/>
              <w:jc w:val="left"/>
              <w:rPr>
                <w:rFonts w:ascii="Calibri" w:hAnsi="Calibri"/>
              </w:rPr>
            </w:pPr>
            <w:r w:rsidRPr="004B357B">
              <w:rPr>
                <w:rFonts w:ascii="Calibri" w:hAnsi="Calibri"/>
              </w:rPr>
              <w:t xml:space="preserve">S’assurer que le fond </w:t>
            </w:r>
            <w:r>
              <w:rPr>
                <w:rFonts w:ascii="Calibri" w:hAnsi="Calibri"/>
              </w:rPr>
              <w:t xml:space="preserve">de </w:t>
            </w:r>
            <w:r w:rsidRPr="004B357B">
              <w:rPr>
                <w:rFonts w:ascii="Calibri" w:hAnsi="Calibri"/>
              </w:rPr>
              <w:t>la tranchée demeure raisonnablement asséché</w:t>
            </w:r>
          </w:p>
          <w:p w14:paraId="212FE730"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36" w:type="dxa"/>
          </w:tcPr>
          <w:p w14:paraId="45C4D29C" w14:textId="77777777" w:rsidR="008A207D" w:rsidRPr="004B357B" w:rsidRDefault="008A207D" w:rsidP="00B67FF8">
            <w:pPr>
              <w:spacing w:before="60" w:after="60"/>
              <w:jc w:val="left"/>
              <w:rPr>
                <w:rFonts w:ascii="Calibri" w:hAnsi="Calibri"/>
              </w:rPr>
            </w:pPr>
            <w:r w:rsidRPr="004B357B">
              <w:rPr>
                <w:rFonts w:ascii="Calibri" w:hAnsi="Calibri"/>
              </w:rPr>
              <w:t>Opérateur machinerie d’excavation et travailleurs</w:t>
            </w:r>
          </w:p>
        </w:tc>
        <w:tc>
          <w:tcPr>
            <w:tcW w:w="3969" w:type="dxa"/>
          </w:tcPr>
          <w:p w14:paraId="2AD09107" w14:textId="77777777" w:rsidR="008A207D" w:rsidRPr="004B357B" w:rsidRDefault="008A207D" w:rsidP="00B67FF8">
            <w:pPr>
              <w:spacing w:before="60" w:after="60"/>
              <w:jc w:val="left"/>
              <w:rPr>
                <w:rFonts w:ascii="Calibri" w:hAnsi="Calibri"/>
              </w:rPr>
            </w:pPr>
            <w:r w:rsidRPr="004B357B">
              <w:rPr>
                <w:rFonts w:ascii="Calibri" w:hAnsi="Calibri"/>
              </w:rPr>
              <w:t>La présence d’eau influence la stabilité du sol et nuit à la qualité des travaux</w:t>
            </w:r>
          </w:p>
        </w:tc>
      </w:tr>
      <w:tr w:rsidR="008A207D" w:rsidRPr="004E2898" w14:paraId="69A9474F" w14:textId="77777777" w:rsidTr="00B67FF8">
        <w:tc>
          <w:tcPr>
            <w:tcW w:w="2682" w:type="dxa"/>
          </w:tcPr>
          <w:p w14:paraId="420D6278" w14:textId="77777777" w:rsidR="008A207D" w:rsidRPr="00F97C66" w:rsidRDefault="008A207D" w:rsidP="00B67FF8">
            <w:pPr>
              <w:numPr>
                <w:ilvl w:val="0"/>
                <w:numId w:val="3"/>
              </w:numPr>
              <w:tabs>
                <w:tab w:val="num" w:pos="0"/>
              </w:tabs>
              <w:spacing w:before="60" w:after="60"/>
              <w:jc w:val="left"/>
              <w:rPr>
                <w:rFonts w:ascii="Calibri" w:hAnsi="Calibri"/>
              </w:rPr>
            </w:pPr>
            <w:r w:rsidRPr="004B357B">
              <w:rPr>
                <w:rFonts w:ascii="Calibri" w:hAnsi="Calibri"/>
              </w:rPr>
              <w:t>Dégager à l'aide d'une pelle manuelle ou d'un équipement d'excavation douce les infrastructures souterraines</w:t>
            </w:r>
          </w:p>
        </w:tc>
        <w:tc>
          <w:tcPr>
            <w:tcW w:w="5004" w:type="dxa"/>
          </w:tcPr>
          <w:p w14:paraId="16877C06" w14:textId="77777777" w:rsidR="008A207D" w:rsidRDefault="008A207D" w:rsidP="00B67FF8">
            <w:pPr>
              <w:numPr>
                <w:ilvl w:val="0"/>
                <w:numId w:val="6"/>
              </w:numPr>
              <w:spacing w:before="60" w:after="60"/>
              <w:jc w:val="left"/>
              <w:rPr>
                <w:rFonts w:ascii="Calibri" w:hAnsi="Calibri"/>
              </w:rPr>
            </w:pPr>
            <w:r w:rsidRPr="004B357B">
              <w:rPr>
                <w:rFonts w:ascii="Calibri" w:hAnsi="Calibri"/>
              </w:rPr>
              <w:t xml:space="preserve">S’il y a lieu, installer les supports pour les infrastructures souterraines à supporter </w:t>
            </w:r>
          </w:p>
          <w:p w14:paraId="66ADB144"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36" w:type="dxa"/>
          </w:tcPr>
          <w:p w14:paraId="30767BA9" w14:textId="77777777" w:rsidR="008A207D" w:rsidRPr="004B357B" w:rsidRDefault="008A207D" w:rsidP="00B67FF8">
            <w:pPr>
              <w:spacing w:before="60" w:after="60"/>
              <w:jc w:val="left"/>
              <w:rPr>
                <w:rFonts w:ascii="Calibri" w:hAnsi="Calibri"/>
              </w:rPr>
            </w:pPr>
            <w:r w:rsidRPr="004B357B">
              <w:rPr>
                <w:rFonts w:ascii="Calibri" w:hAnsi="Calibri"/>
              </w:rPr>
              <w:t>Travailleurs</w:t>
            </w:r>
          </w:p>
        </w:tc>
        <w:tc>
          <w:tcPr>
            <w:tcW w:w="3969" w:type="dxa"/>
          </w:tcPr>
          <w:p w14:paraId="4C72C2D5" w14:textId="77777777" w:rsidR="008A207D" w:rsidRPr="004B357B" w:rsidRDefault="008A207D" w:rsidP="00B67FF8">
            <w:pPr>
              <w:spacing w:before="60" w:after="60"/>
              <w:jc w:val="left"/>
              <w:rPr>
                <w:rFonts w:ascii="Calibri" w:hAnsi="Calibri"/>
              </w:rPr>
            </w:pPr>
            <w:r w:rsidRPr="004B357B">
              <w:rPr>
                <w:rFonts w:ascii="Calibri" w:hAnsi="Calibri"/>
              </w:rPr>
              <w:t>Se référer aux directives du propriétaire de l’infrastructure souterraine ou aux plans et devis d'un ingénieur</w:t>
            </w:r>
          </w:p>
        </w:tc>
      </w:tr>
    </w:tbl>
    <w:p w14:paraId="1E218B0D" w14:textId="77777777" w:rsidR="008A207D" w:rsidRDefault="008A207D" w:rsidP="008A207D"/>
    <w:p w14:paraId="07E0340A" w14:textId="77777777" w:rsidR="008A207D" w:rsidRDefault="008A207D" w:rsidP="008A207D">
      <w:r>
        <w:br w:type="page"/>
      </w:r>
    </w:p>
    <w:p w14:paraId="3F390D98" w14:textId="6AA94694" w:rsidR="008A207D" w:rsidRPr="00074998" w:rsidRDefault="008A207D" w:rsidP="008A207D">
      <w:pPr>
        <w:pStyle w:val="Titre1"/>
        <w:ind w:left="-630"/>
        <w:rPr>
          <w:color w:val="938C7C"/>
        </w:rPr>
      </w:pPr>
      <w:r w:rsidRPr="00074998">
        <w:rPr>
          <w:color w:val="938C7C"/>
        </w:rPr>
        <w:lastRenderedPageBreak/>
        <w:t>Pendant les travaux dans la tranchée</w:t>
      </w:r>
      <w:r w:rsidR="00AB4C3E">
        <w:rPr>
          <w:color w:val="938C7C"/>
        </w:rPr>
        <w:t xml:space="preserve"> (suite)</w:t>
      </w:r>
    </w:p>
    <w:tbl>
      <w:tblPr>
        <w:tblW w:w="13491"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5004"/>
        <w:gridCol w:w="1836"/>
        <w:gridCol w:w="3969"/>
      </w:tblGrid>
      <w:tr w:rsidR="008A207D" w:rsidRPr="00D5592F" w14:paraId="387BB8CF" w14:textId="77777777" w:rsidTr="00B67FF8">
        <w:trPr>
          <w:tblHeader/>
        </w:trPr>
        <w:tc>
          <w:tcPr>
            <w:tcW w:w="2682" w:type="dxa"/>
            <w:shd w:val="clear" w:color="auto" w:fill="BFBFBF" w:themeFill="background1" w:themeFillShade="BF"/>
            <w:vAlign w:val="center"/>
          </w:tcPr>
          <w:p w14:paraId="0ACB4F46"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5004" w:type="dxa"/>
            <w:shd w:val="clear" w:color="auto" w:fill="BFBFBF" w:themeFill="background1" w:themeFillShade="BF"/>
            <w:vAlign w:val="center"/>
          </w:tcPr>
          <w:p w14:paraId="34ACD5BF"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36" w:type="dxa"/>
            <w:shd w:val="clear" w:color="auto" w:fill="BFBFBF" w:themeFill="background1" w:themeFillShade="BF"/>
            <w:vAlign w:val="center"/>
          </w:tcPr>
          <w:p w14:paraId="6590C565"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69" w:type="dxa"/>
            <w:shd w:val="clear" w:color="auto" w:fill="BFBFBF" w:themeFill="background1" w:themeFillShade="BF"/>
            <w:vAlign w:val="center"/>
          </w:tcPr>
          <w:p w14:paraId="7DF198B1"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369DE68C" w14:textId="77777777" w:rsidTr="00B67FF8">
        <w:tc>
          <w:tcPr>
            <w:tcW w:w="2682" w:type="dxa"/>
          </w:tcPr>
          <w:p w14:paraId="7D6DB66F" w14:textId="77777777" w:rsidR="008A207D" w:rsidRPr="00F97C66" w:rsidRDefault="008A207D" w:rsidP="00B67FF8">
            <w:pPr>
              <w:numPr>
                <w:ilvl w:val="0"/>
                <w:numId w:val="3"/>
              </w:numPr>
              <w:spacing w:before="60" w:after="60"/>
              <w:jc w:val="left"/>
              <w:rPr>
                <w:rFonts w:ascii="Calibri" w:hAnsi="Calibri"/>
              </w:rPr>
            </w:pPr>
            <w:r w:rsidRPr="004B357B">
              <w:rPr>
                <w:rFonts w:ascii="Calibri" w:hAnsi="Calibri"/>
              </w:rPr>
              <w:t>Déplacer les charges sur le chantier et dans la tranchée</w:t>
            </w:r>
          </w:p>
        </w:tc>
        <w:tc>
          <w:tcPr>
            <w:tcW w:w="5004" w:type="dxa"/>
          </w:tcPr>
          <w:p w14:paraId="74FCCD56"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 xml:space="preserve">Inspecter visuellement les élingues de levage et vérifier la présence de la plaque d’identification </w:t>
            </w:r>
          </w:p>
          <w:p w14:paraId="215E56C1"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 xml:space="preserve">Déterminer le mode d’élingage le plus approprié aux caractéristiques de la charge </w:t>
            </w:r>
          </w:p>
          <w:p w14:paraId="3B32DCFD" w14:textId="77777777" w:rsidR="008A207D" w:rsidRDefault="008A207D" w:rsidP="00B67FF8">
            <w:pPr>
              <w:numPr>
                <w:ilvl w:val="0"/>
                <w:numId w:val="6"/>
              </w:numPr>
              <w:spacing w:before="60" w:after="60"/>
              <w:jc w:val="left"/>
              <w:rPr>
                <w:rFonts w:ascii="Calibri" w:hAnsi="Calibri"/>
              </w:rPr>
            </w:pPr>
            <w:r w:rsidRPr="004B357B">
              <w:rPr>
                <w:rFonts w:ascii="Calibri" w:hAnsi="Calibri"/>
              </w:rPr>
              <w:t>Signaler la manœuvre de levage et de déplacement de telle sorte qu’aucune charge ne soit transportée au-dessus des travailleurs</w:t>
            </w:r>
          </w:p>
          <w:p w14:paraId="2954BC90"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36" w:type="dxa"/>
          </w:tcPr>
          <w:p w14:paraId="32D2B44F" w14:textId="77777777" w:rsidR="008A207D" w:rsidRPr="004B357B" w:rsidRDefault="008A207D" w:rsidP="00B67FF8">
            <w:pPr>
              <w:spacing w:before="60" w:after="60"/>
              <w:jc w:val="left"/>
              <w:rPr>
                <w:rFonts w:ascii="Calibri" w:hAnsi="Calibri"/>
              </w:rPr>
            </w:pPr>
            <w:r w:rsidRPr="004B357B">
              <w:rPr>
                <w:rFonts w:ascii="Calibri" w:hAnsi="Calibri"/>
              </w:rPr>
              <w:t>Travailleurs</w:t>
            </w:r>
          </w:p>
        </w:tc>
        <w:tc>
          <w:tcPr>
            <w:tcW w:w="3969" w:type="dxa"/>
          </w:tcPr>
          <w:p w14:paraId="585C05ED" w14:textId="77777777" w:rsidR="008A207D" w:rsidRPr="004B357B" w:rsidRDefault="008A207D" w:rsidP="00B67FF8">
            <w:pPr>
              <w:spacing w:before="60" w:after="60"/>
              <w:jc w:val="left"/>
              <w:rPr>
                <w:rFonts w:ascii="Calibri" w:hAnsi="Calibri"/>
              </w:rPr>
            </w:pPr>
            <w:r w:rsidRPr="004B357B">
              <w:rPr>
                <w:rFonts w:ascii="Calibri" w:hAnsi="Calibri"/>
              </w:rPr>
              <w:t xml:space="preserve">Le levage de charge avec la pelle hydraulique ou la pelleteuse-chargeuse doit être effectué conformément à la méthode de travail de l'employeur, disponible sur les lieux de travail </w:t>
            </w:r>
          </w:p>
          <w:p w14:paraId="5D5C3D06" w14:textId="77777777" w:rsidR="008A207D" w:rsidRPr="004B357B" w:rsidRDefault="008A207D" w:rsidP="00B67FF8">
            <w:pPr>
              <w:spacing w:before="60" w:after="60"/>
              <w:jc w:val="left"/>
              <w:rPr>
                <w:rFonts w:ascii="Calibri" w:hAnsi="Calibri"/>
              </w:rPr>
            </w:pPr>
            <w:r w:rsidRPr="004B357B">
              <w:rPr>
                <w:rFonts w:ascii="Calibri" w:hAnsi="Calibri"/>
              </w:rPr>
              <w:t>Le travailleur désigné pour l’élingage des charges doit être expérimenté et posséder les compétences requises</w:t>
            </w:r>
          </w:p>
        </w:tc>
      </w:tr>
    </w:tbl>
    <w:p w14:paraId="62A25AC1" w14:textId="77777777" w:rsidR="008A207D" w:rsidRDefault="008A207D" w:rsidP="008A207D">
      <w:pPr>
        <w:rPr>
          <w:rFonts w:eastAsia="Calibri" w:cstheme="minorHAnsi"/>
        </w:rPr>
      </w:pPr>
      <w:r>
        <w:rPr>
          <w:rFonts w:eastAsia="Calibri" w:cstheme="minorHAnsi"/>
        </w:rPr>
        <w:br w:type="page"/>
      </w:r>
    </w:p>
    <w:p w14:paraId="09808C69" w14:textId="77777777" w:rsidR="008A207D" w:rsidRPr="00074998" w:rsidRDefault="008A207D" w:rsidP="008A207D">
      <w:pPr>
        <w:pStyle w:val="Titre1"/>
        <w:ind w:left="-630"/>
        <w:rPr>
          <w:color w:val="938C7C"/>
        </w:rPr>
      </w:pPr>
      <w:r w:rsidRPr="00074998">
        <w:rPr>
          <w:color w:val="938C7C"/>
        </w:rPr>
        <w:lastRenderedPageBreak/>
        <w:t>À la fin des travaux dans la tranchée</w:t>
      </w:r>
    </w:p>
    <w:tbl>
      <w:tblPr>
        <w:tblW w:w="13491"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5004"/>
        <w:gridCol w:w="1836"/>
        <w:gridCol w:w="3969"/>
      </w:tblGrid>
      <w:tr w:rsidR="008A207D" w:rsidRPr="00D5592F" w14:paraId="324799BE" w14:textId="77777777" w:rsidTr="00B67FF8">
        <w:trPr>
          <w:tblHeader/>
        </w:trPr>
        <w:tc>
          <w:tcPr>
            <w:tcW w:w="2682" w:type="dxa"/>
            <w:shd w:val="clear" w:color="auto" w:fill="BFBFBF" w:themeFill="background1" w:themeFillShade="BF"/>
            <w:vAlign w:val="center"/>
          </w:tcPr>
          <w:p w14:paraId="23975A02"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5004" w:type="dxa"/>
            <w:shd w:val="clear" w:color="auto" w:fill="BFBFBF" w:themeFill="background1" w:themeFillShade="BF"/>
            <w:vAlign w:val="center"/>
          </w:tcPr>
          <w:p w14:paraId="0064CB9B"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36" w:type="dxa"/>
            <w:shd w:val="clear" w:color="auto" w:fill="BFBFBF" w:themeFill="background1" w:themeFillShade="BF"/>
            <w:vAlign w:val="center"/>
          </w:tcPr>
          <w:p w14:paraId="35E3BAB9"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69" w:type="dxa"/>
            <w:shd w:val="clear" w:color="auto" w:fill="BFBFBF" w:themeFill="background1" w:themeFillShade="BF"/>
            <w:vAlign w:val="center"/>
          </w:tcPr>
          <w:p w14:paraId="7C7F14A3"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27C82C8A" w14:textId="77777777" w:rsidTr="00B67FF8">
        <w:tc>
          <w:tcPr>
            <w:tcW w:w="2682" w:type="dxa"/>
          </w:tcPr>
          <w:p w14:paraId="7FE1D07B" w14:textId="77777777" w:rsidR="008A207D" w:rsidRPr="00F97C66" w:rsidRDefault="008A207D" w:rsidP="00B67FF8">
            <w:pPr>
              <w:numPr>
                <w:ilvl w:val="0"/>
                <w:numId w:val="3"/>
              </w:numPr>
              <w:spacing w:before="60" w:after="60"/>
              <w:jc w:val="left"/>
              <w:rPr>
                <w:rFonts w:ascii="Calibri" w:hAnsi="Calibri"/>
              </w:rPr>
            </w:pPr>
            <w:r w:rsidRPr="004B357B">
              <w:rPr>
                <w:rFonts w:ascii="Calibri" w:hAnsi="Calibri"/>
              </w:rPr>
              <w:t>Remblayer la tranchée</w:t>
            </w:r>
          </w:p>
        </w:tc>
        <w:tc>
          <w:tcPr>
            <w:tcW w:w="5004" w:type="dxa"/>
          </w:tcPr>
          <w:p w14:paraId="1508034F"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 xml:space="preserve">Remblayer en évitant tout endommagement au revêtement des infrastructures souterraines </w:t>
            </w:r>
          </w:p>
          <w:p w14:paraId="6F73B4A7"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Compacter le matériau de remblayage par couches successives à l’aide d’une plaque vibrante hydraulique fixée à la flèche de la machinerie d’excavation</w:t>
            </w:r>
          </w:p>
          <w:p w14:paraId="44E66B65" w14:textId="77777777" w:rsidR="008A207D" w:rsidRPr="004B357B" w:rsidRDefault="008A207D" w:rsidP="00B67FF8">
            <w:pPr>
              <w:spacing w:before="60" w:after="60"/>
              <w:jc w:val="left"/>
              <w:rPr>
                <w:rFonts w:ascii="Calibri" w:hAnsi="Calibri"/>
              </w:rPr>
            </w:pPr>
            <w:r w:rsidRPr="004B357B">
              <w:rPr>
                <w:rFonts w:ascii="Calibri" w:hAnsi="Calibri"/>
              </w:rPr>
              <w:t>SINON :</w:t>
            </w:r>
          </w:p>
          <w:p w14:paraId="56B2DDED" w14:textId="77777777" w:rsidR="008A207D" w:rsidRDefault="008A207D" w:rsidP="00B67FF8">
            <w:pPr>
              <w:numPr>
                <w:ilvl w:val="0"/>
                <w:numId w:val="6"/>
              </w:numPr>
              <w:spacing w:before="60" w:after="60"/>
              <w:jc w:val="left"/>
              <w:rPr>
                <w:rFonts w:ascii="Calibri" w:hAnsi="Calibri"/>
              </w:rPr>
            </w:pPr>
            <w:r w:rsidRPr="004B357B">
              <w:rPr>
                <w:rFonts w:ascii="Calibri" w:hAnsi="Calibri"/>
              </w:rPr>
              <w:t>Compacter chacune des couches de matériau en maintenant la protection des parois de la tranchée</w:t>
            </w:r>
          </w:p>
          <w:p w14:paraId="26F8BDF1"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36" w:type="dxa"/>
          </w:tcPr>
          <w:p w14:paraId="2F9B8F28" w14:textId="77777777" w:rsidR="008A207D" w:rsidRPr="004B357B" w:rsidRDefault="008A207D" w:rsidP="00B67FF8">
            <w:pPr>
              <w:spacing w:before="60" w:after="60"/>
              <w:jc w:val="left"/>
              <w:rPr>
                <w:rFonts w:ascii="Calibri" w:hAnsi="Calibri"/>
              </w:rPr>
            </w:pPr>
            <w:r w:rsidRPr="004B357B">
              <w:rPr>
                <w:rFonts w:ascii="Calibri" w:hAnsi="Calibri"/>
              </w:rPr>
              <w:t xml:space="preserve">Opérateur machinerie d’excavation et </w:t>
            </w:r>
            <w:r>
              <w:rPr>
                <w:rFonts w:ascii="Calibri" w:hAnsi="Calibri"/>
              </w:rPr>
              <w:t>t</w:t>
            </w:r>
            <w:r w:rsidRPr="004B357B">
              <w:rPr>
                <w:rFonts w:ascii="Calibri" w:hAnsi="Calibri"/>
              </w:rPr>
              <w:t>ravailleurs</w:t>
            </w:r>
          </w:p>
        </w:tc>
        <w:tc>
          <w:tcPr>
            <w:tcW w:w="3969" w:type="dxa"/>
          </w:tcPr>
          <w:p w14:paraId="7DCFCBBE" w14:textId="77777777" w:rsidR="008A207D" w:rsidRPr="004B357B" w:rsidRDefault="008A207D" w:rsidP="00B67FF8">
            <w:pPr>
              <w:spacing w:before="60" w:after="60"/>
              <w:jc w:val="left"/>
              <w:rPr>
                <w:rFonts w:ascii="Calibri" w:hAnsi="Calibri"/>
              </w:rPr>
            </w:pPr>
            <w:r w:rsidRPr="004B357B">
              <w:rPr>
                <w:rFonts w:ascii="Calibri" w:hAnsi="Calibri"/>
              </w:rPr>
              <w:t>S’assurer que les véhicules circulent ou stationnent à plus de 3</w:t>
            </w:r>
            <w:r>
              <w:rPr>
                <w:rFonts w:ascii="Calibri" w:hAnsi="Calibri"/>
              </w:rPr>
              <w:t> </w:t>
            </w:r>
            <w:r w:rsidRPr="004B357B">
              <w:rPr>
                <w:rFonts w:ascii="Calibri" w:hAnsi="Calibri"/>
              </w:rPr>
              <w:t>mètres des parois jusqu’à ce que la tranchée ait été remblayée jusqu’à 1,2</w:t>
            </w:r>
            <w:r>
              <w:rPr>
                <w:rFonts w:ascii="Calibri" w:hAnsi="Calibri"/>
              </w:rPr>
              <w:t> m du sommet des parois</w:t>
            </w:r>
          </w:p>
        </w:tc>
      </w:tr>
      <w:tr w:rsidR="008A207D" w:rsidRPr="004E2898" w14:paraId="0B3E1051" w14:textId="77777777" w:rsidTr="00B67FF8">
        <w:tc>
          <w:tcPr>
            <w:tcW w:w="2682" w:type="dxa"/>
          </w:tcPr>
          <w:p w14:paraId="45616EFE" w14:textId="77777777" w:rsidR="008A207D" w:rsidRPr="00F97C66" w:rsidRDefault="008A207D" w:rsidP="00B67FF8">
            <w:pPr>
              <w:numPr>
                <w:ilvl w:val="0"/>
                <w:numId w:val="3"/>
              </w:numPr>
              <w:spacing w:before="60" w:after="60"/>
              <w:jc w:val="left"/>
              <w:rPr>
                <w:rFonts w:ascii="Calibri" w:hAnsi="Calibri"/>
              </w:rPr>
            </w:pPr>
            <w:r w:rsidRPr="004B357B">
              <w:rPr>
                <w:rFonts w:ascii="Calibri" w:hAnsi="Calibri"/>
              </w:rPr>
              <w:t>Assurer la protection du public et des usagers de la route jusqu’aux travaux de réfection de la chaussée</w:t>
            </w:r>
          </w:p>
        </w:tc>
        <w:tc>
          <w:tcPr>
            <w:tcW w:w="5004" w:type="dxa"/>
          </w:tcPr>
          <w:p w14:paraId="45EBDD57"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Maintenir la signalisation de travaux jusqu’à ce que la circulation puisse être rétablie normalement</w:t>
            </w:r>
          </w:p>
          <w:p w14:paraId="04972EFF" w14:textId="77777777" w:rsidR="008A207D" w:rsidRDefault="008A207D" w:rsidP="00B67FF8">
            <w:pPr>
              <w:numPr>
                <w:ilvl w:val="0"/>
                <w:numId w:val="6"/>
              </w:numPr>
              <w:spacing w:before="60" w:after="60"/>
              <w:jc w:val="left"/>
              <w:rPr>
                <w:rFonts w:ascii="Calibri" w:hAnsi="Calibri"/>
              </w:rPr>
            </w:pPr>
            <w:r w:rsidRPr="004B357B">
              <w:rPr>
                <w:rFonts w:ascii="Calibri" w:hAnsi="Calibri"/>
              </w:rPr>
              <w:t>Maintenir les dispositifs de protection du public</w:t>
            </w:r>
            <w:r>
              <w:rPr>
                <w:rFonts w:ascii="Calibri" w:hAnsi="Calibri"/>
              </w:rPr>
              <w:t>,</w:t>
            </w:r>
            <w:r w:rsidRPr="004B357B">
              <w:rPr>
                <w:rFonts w:ascii="Calibri" w:hAnsi="Calibri"/>
              </w:rPr>
              <w:t xml:space="preserve"> s’il y a lieu</w:t>
            </w:r>
          </w:p>
          <w:p w14:paraId="36F29EB1"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36" w:type="dxa"/>
          </w:tcPr>
          <w:p w14:paraId="14BEACAB" w14:textId="77777777" w:rsidR="008A207D" w:rsidRPr="004B357B" w:rsidRDefault="008A207D" w:rsidP="00B67FF8">
            <w:pPr>
              <w:spacing w:before="60" w:after="60"/>
              <w:jc w:val="left"/>
              <w:rPr>
                <w:rFonts w:ascii="Calibri" w:hAnsi="Calibri"/>
              </w:rPr>
            </w:pPr>
            <w:r w:rsidRPr="004B357B">
              <w:rPr>
                <w:rFonts w:ascii="Calibri" w:hAnsi="Calibri"/>
              </w:rPr>
              <w:t>Travailleurs</w:t>
            </w:r>
          </w:p>
        </w:tc>
        <w:tc>
          <w:tcPr>
            <w:tcW w:w="3969" w:type="dxa"/>
          </w:tcPr>
          <w:p w14:paraId="71F2D0B8" w14:textId="77777777" w:rsidR="008A207D" w:rsidRPr="004B357B" w:rsidRDefault="008A207D" w:rsidP="00B67FF8">
            <w:pPr>
              <w:spacing w:before="60" w:after="60"/>
              <w:jc w:val="left"/>
              <w:rPr>
                <w:rFonts w:ascii="Calibri" w:hAnsi="Calibri"/>
              </w:rPr>
            </w:pPr>
          </w:p>
        </w:tc>
      </w:tr>
    </w:tbl>
    <w:p w14:paraId="6704B570" w14:textId="77777777" w:rsidR="008A207D" w:rsidRDefault="008A207D" w:rsidP="008A207D">
      <w:r>
        <w:br w:type="page"/>
      </w:r>
    </w:p>
    <w:p w14:paraId="3AB16480" w14:textId="0A5BFBB6" w:rsidR="008A207D" w:rsidRPr="00074998" w:rsidRDefault="008A207D" w:rsidP="008A207D">
      <w:pPr>
        <w:pStyle w:val="Titre1"/>
        <w:ind w:left="-630"/>
        <w:rPr>
          <w:color w:val="938C7C"/>
        </w:rPr>
      </w:pPr>
      <w:r w:rsidRPr="00074998">
        <w:rPr>
          <w:color w:val="938C7C"/>
        </w:rPr>
        <w:lastRenderedPageBreak/>
        <w:t>À la fin des travaux dans la tranchée</w:t>
      </w:r>
      <w:r w:rsidR="00AB4C3E">
        <w:rPr>
          <w:color w:val="938C7C"/>
        </w:rPr>
        <w:t xml:space="preserve"> (suite)</w:t>
      </w:r>
    </w:p>
    <w:tbl>
      <w:tblPr>
        <w:tblW w:w="13491"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5004"/>
        <w:gridCol w:w="1836"/>
        <w:gridCol w:w="3969"/>
      </w:tblGrid>
      <w:tr w:rsidR="008A207D" w:rsidRPr="00D5592F" w14:paraId="129FA2C6" w14:textId="77777777" w:rsidTr="00B67FF8">
        <w:trPr>
          <w:tblHeader/>
        </w:trPr>
        <w:tc>
          <w:tcPr>
            <w:tcW w:w="2682" w:type="dxa"/>
            <w:shd w:val="clear" w:color="auto" w:fill="BFBFBF" w:themeFill="background1" w:themeFillShade="BF"/>
            <w:vAlign w:val="center"/>
          </w:tcPr>
          <w:p w14:paraId="42696209" w14:textId="77777777" w:rsidR="008A207D" w:rsidRPr="00D5592F" w:rsidRDefault="008A207D" w:rsidP="00B67FF8">
            <w:pPr>
              <w:spacing w:before="120" w:after="120"/>
              <w:jc w:val="center"/>
              <w:rPr>
                <w:rFonts w:ascii="Calibri" w:hAnsi="Calibri"/>
                <w:b/>
              </w:rPr>
            </w:pPr>
            <w:r>
              <w:rPr>
                <w:rFonts w:ascii="Calibri" w:hAnsi="Calibri"/>
                <w:b/>
              </w:rPr>
              <w:t>Étapes de la tâche</w:t>
            </w:r>
          </w:p>
        </w:tc>
        <w:tc>
          <w:tcPr>
            <w:tcW w:w="5004" w:type="dxa"/>
            <w:shd w:val="clear" w:color="auto" w:fill="BFBFBF" w:themeFill="background1" w:themeFillShade="BF"/>
            <w:vAlign w:val="center"/>
          </w:tcPr>
          <w:p w14:paraId="5FE2BD72" w14:textId="77777777" w:rsidR="008A207D" w:rsidRPr="00D5592F" w:rsidRDefault="008A207D" w:rsidP="00B67FF8">
            <w:pPr>
              <w:spacing w:before="120" w:after="120"/>
              <w:jc w:val="center"/>
              <w:rPr>
                <w:rFonts w:ascii="Calibri" w:hAnsi="Calibri"/>
                <w:b/>
              </w:rPr>
            </w:pPr>
            <w:r>
              <w:rPr>
                <w:rFonts w:ascii="Calibri" w:hAnsi="Calibri"/>
                <w:b/>
              </w:rPr>
              <w:t>Détails des étapes</w:t>
            </w:r>
          </w:p>
        </w:tc>
        <w:tc>
          <w:tcPr>
            <w:tcW w:w="1836" w:type="dxa"/>
            <w:shd w:val="clear" w:color="auto" w:fill="BFBFBF" w:themeFill="background1" w:themeFillShade="BF"/>
            <w:vAlign w:val="center"/>
          </w:tcPr>
          <w:p w14:paraId="188AB7E0" w14:textId="77777777" w:rsidR="008A207D" w:rsidRPr="00D5592F" w:rsidRDefault="008A207D" w:rsidP="00B67FF8">
            <w:pPr>
              <w:spacing w:before="120" w:after="120"/>
              <w:jc w:val="center"/>
              <w:rPr>
                <w:rFonts w:ascii="Calibri" w:hAnsi="Calibri"/>
                <w:b/>
              </w:rPr>
            </w:pPr>
            <w:r>
              <w:rPr>
                <w:rFonts w:ascii="Calibri" w:hAnsi="Calibri"/>
                <w:b/>
              </w:rPr>
              <w:t>Responsable</w:t>
            </w:r>
          </w:p>
        </w:tc>
        <w:tc>
          <w:tcPr>
            <w:tcW w:w="3969" w:type="dxa"/>
            <w:shd w:val="clear" w:color="auto" w:fill="BFBFBF" w:themeFill="background1" w:themeFillShade="BF"/>
            <w:vAlign w:val="center"/>
          </w:tcPr>
          <w:p w14:paraId="1CBCD0B6" w14:textId="77777777" w:rsidR="008A207D" w:rsidRPr="00D5592F" w:rsidRDefault="008A207D" w:rsidP="00B67FF8">
            <w:pPr>
              <w:spacing w:before="120" w:after="120"/>
              <w:jc w:val="center"/>
              <w:rPr>
                <w:rFonts w:ascii="Calibri" w:hAnsi="Calibri"/>
                <w:b/>
              </w:rPr>
            </w:pPr>
            <w:r>
              <w:rPr>
                <w:rFonts w:ascii="Calibri" w:hAnsi="Calibri"/>
                <w:b/>
              </w:rPr>
              <w:t>Remarques</w:t>
            </w:r>
          </w:p>
        </w:tc>
      </w:tr>
      <w:tr w:rsidR="008A207D" w:rsidRPr="004E2898" w14:paraId="4A9482FB" w14:textId="77777777" w:rsidTr="00B67FF8">
        <w:tc>
          <w:tcPr>
            <w:tcW w:w="2682" w:type="dxa"/>
          </w:tcPr>
          <w:p w14:paraId="11343271" w14:textId="77777777" w:rsidR="008A207D" w:rsidRPr="00F97C66" w:rsidRDefault="008A207D" w:rsidP="00B67FF8">
            <w:pPr>
              <w:numPr>
                <w:ilvl w:val="0"/>
                <w:numId w:val="3"/>
              </w:numPr>
              <w:spacing w:before="60" w:after="60"/>
              <w:jc w:val="left"/>
              <w:rPr>
                <w:rFonts w:ascii="Calibri" w:hAnsi="Calibri"/>
              </w:rPr>
            </w:pPr>
            <w:r w:rsidRPr="004B357B">
              <w:rPr>
                <w:rFonts w:ascii="Calibri" w:hAnsi="Calibri"/>
              </w:rPr>
              <w:t>Vérifier l’état du système d’étançonnement, des outils motorisés utilisés et des autres équipements</w:t>
            </w:r>
          </w:p>
        </w:tc>
        <w:tc>
          <w:tcPr>
            <w:tcW w:w="5004" w:type="dxa"/>
          </w:tcPr>
          <w:p w14:paraId="1A7FC87C"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Nettoyer et inspecter le système d’étançonnement avec la fiche d’inspection du manufacturier</w:t>
            </w:r>
          </w:p>
          <w:p w14:paraId="333AEFB3"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Inspecter les élingues et les mettre à l’abri des intempéries sur un râtelier ou sur des crochets</w:t>
            </w:r>
          </w:p>
          <w:p w14:paraId="770A77C5"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Nettoyer et inspecter l’échelle et la mettre à l’abri des intempéries dans un endroit sec</w:t>
            </w:r>
          </w:p>
          <w:p w14:paraId="67A1C749"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Nettoyer, inspecter et ranger les outils motorisés qui ont été utilisés</w:t>
            </w:r>
          </w:p>
          <w:p w14:paraId="44672C23" w14:textId="77777777" w:rsidR="008A207D" w:rsidRDefault="008A207D" w:rsidP="00B67FF8">
            <w:pPr>
              <w:numPr>
                <w:ilvl w:val="0"/>
                <w:numId w:val="6"/>
              </w:numPr>
              <w:spacing w:before="60" w:after="60"/>
              <w:jc w:val="left"/>
              <w:rPr>
                <w:rFonts w:ascii="Calibri" w:hAnsi="Calibri"/>
              </w:rPr>
            </w:pPr>
            <w:r w:rsidRPr="004B357B">
              <w:rPr>
                <w:rFonts w:ascii="Calibri" w:hAnsi="Calibri"/>
              </w:rPr>
              <w:t>Rapporter tous bris et défectuosités au supérieur immédiat</w:t>
            </w:r>
          </w:p>
          <w:p w14:paraId="451514C7" w14:textId="77777777" w:rsidR="008A207D" w:rsidRPr="00F97C66" w:rsidRDefault="008A207D" w:rsidP="00B67FF8">
            <w:pPr>
              <w:numPr>
                <w:ilvl w:val="0"/>
                <w:numId w:val="6"/>
              </w:numPr>
              <w:spacing w:before="60" w:after="60"/>
              <w:jc w:val="left"/>
              <w:rPr>
                <w:rFonts w:ascii="Calibri" w:hAnsi="Calibri"/>
              </w:rPr>
            </w:pPr>
            <w:r>
              <w:rPr>
                <w:rFonts w:ascii="Calibri" w:hAnsi="Calibri"/>
              </w:rPr>
              <w:t>…</w:t>
            </w:r>
          </w:p>
        </w:tc>
        <w:tc>
          <w:tcPr>
            <w:tcW w:w="1836" w:type="dxa"/>
          </w:tcPr>
          <w:p w14:paraId="54CAFCDE" w14:textId="77777777" w:rsidR="008A207D" w:rsidRPr="004B357B" w:rsidRDefault="008A207D" w:rsidP="00B67FF8">
            <w:pPr>
              <w:spacing w:before="60" w:after="60"/>
              <w:jc w:val="left"/>
              <w:rPr>
                <w:rFonts w:ascii="Calibri" w:hAnsi="Calibri"/>
              </w:rPr>
            </w:pPr>
            <w:r w:rsidRPr="004B357B">
              <w:rPr>
                <w:rFonts w:ascii="Calibri" w:hAnsi="Calibri"/>
              </w:rPr>
              <w:t>Travailleurs</w:t>
            </w:r>
          </w:p>
        </w:tc>
        <w:tc>
          <w:tcPr>
            <w:tcW w:w="3969" w:type="dxa"/>
          </w:tcPr>
          <w:p w14:paraId="0A53C40B" w14:textId="77777777" w:rsidR="008A207D" w:rsidRPr="004B357B" w:rsidRDefault="008A207D" w:rsidP="00B67FF8">
            <w:pPr>
              <w:spacing w:before="60" w:after="60"/>
              <w:jc w:val="left"/>
              <w:rPr>
                <w:rFonts w:ascii="Calibri" w:hAnsi="Calibri"/>
              </w:rPr>
            </w:pPr>
          </w:p>
        </w:tc>
      </w:tr>
      <w:tr w:rsidR="008A207D" w:rsidRPr="004E2898" w14:paraId="56FF0E9B" w14:textId="77777777" w:rsidTr="00B67FF8">
        <w:tc>
          <w:tcPr>
            <w:tcW w:w="2682" w:type="dxa"/>
          </w:tcPr>
          <w:p w14:paraId="3E71BEBC" w14:textId="77777777" w:rsidR="008A207D" w:rsidRPr="004B357B" w:rsidRDefault="008A207D" w:rsidP="00B67FF8">
            <w:pPr>
              <w:numPr>
                <w:ilvl w:val="0"/>
                <w:numId w:val="3"/>
              </w:numPr>
              <w:spacing w:before="60" w:after="60"/>
              <w:jc w:val="left"/>
              <w:rPr>
                <w:rFonts w:ascii="Calibri" w:hAnsi="Calibri"/>
              </w:rPr>
            </w:pPr>
            <w:r w:rsidRPr="004B357B">
              <w:rPr>
                <w:rFonts w:ascii="Calibri" w:hAnsi="Calibri"/>
              </w:rPr>
              <w:t xml:space="preserve">Évaluer la pertinence d’ajuster la procédure de travail </w:t>
            </w:r>
          </w:p>
        </w:tc>
        <w:tc>
          <w:tcPr>
            <w:tcW w:w="5004" w:type="dxa"/>
          </w:tcPr>
          <w:p w14:paraId="2CAF0D30" w14:textId="77777777" w:rsidR="008A207D" w:rsidRPr="004B357B" w:rsidRDefault="008A207D" w:rsidP="00B67FF8">
            <w:pPr>
              <w:numPr>
                <w:ilvl w:val="0"/>
                <w:numId w:val="6"/>
              </w:numPr>
              <w:spacing w:before="60" w:after="60"/>
              <w:jc w:val="left"/>
              <w:rPr>
                <w:rFonts w:ascii="Calibri" w:hAnsi="Calibri"/>
              </w:rPr>
            </w:pPr>
            <w:r w:rsidRPr="004B357B">
              <w:rPr>
                <w:rFonts w:ascii="Calibri" w:hAnsi="Calibri"/>
              </w:rPr>
              <w:t>Prendre quelques instants en équipe pour faire le point sur le déroulement des travaux</w:t>
            </w:r>
          </w:p>
          <w:p w14:paraId="5299AA93" w14:textId="77777777" w:rsidR="008A207D" w:rsidRDefault="008A207D" w:rsidP="00B67FF8">
            <w:pPr>
              <w:numPr>
                <w:ilvl w:val="0"/>
                <w:numId w:val="6"/>
              </w:numPr>
              <w:spacing w:before="60" w:after="60"/>
              <w:jc w:val="left"/>
              <w:rPr>
                <w:rFonts w:ascii="Calibri" w:hAnsi="Calibri"/>
              </w:rPr>
            </w:pPr>
            <w:r w:rsidRPr="004B357B">
              <w:rPr>
                <w:rFonts w:ascii="Calibri" w:hAnsi="Calibri"/>
              </w:rPr>
              <w:t xml:space="preserve">S’il y a lieu, proposer les ajustements ou les améliorations à la procédure de travail </w:t>
            </w:r>
          </w:p>
          <w:p w14:paraId="6C31B5D2" w14:textId="77777777" w:rsidR="008A207D" w:rsidRPr="004B357B" w:rsidRDefault="008A207D" w:rsidP="00B67FF8">
            <w:pPr>
              <w:numPr>
                <w:ilvl w:val="0"/>
                <w:numId w:val="6"/>
              </w:numPr>
              <w:spacing w:before="60" w:after="60"/>
              <w:jc w:val="left"/>
              <w:rPr>
                <w:rFonts w:ascii="Calibri" w:hAnsi="Calibri"/>
              </w:rPr>
            </w:pPr>
            <w:r>
              <w:rPr>
                <w:rFonts w:ascii="Calibri" w:hAnsi="Calibri"/>
              </w:rPr>
              <w:t>…</w:t>
            </w:r>
          </w:p>
        </w:tc>
        <w:tc>
          <w:tcPr>
            <w:tcW w:w="1836" w:type="dxa"/>
          </w:tcPr>
          <w:p w14:paraId="4A19331F" w14:textId="77777777" w:rsidR="008A207D" w:rsidRPr="004B357B" w:rsidRDefault="008A207D" w:rsidP="00B67FF8">
            <w:pPr>
              <w:spacing w:before="60" w:after="60"/>
              <w:jc w:val="left"/>
              <w:rPr>
                <w:rFonts w:ascii="Calibri" w:hAnsi="Calibri"/>
              </w:rPr>
            </w:pPr>
            <w:r w:rsidRPr="004B357B">
              <w:rPr>
                <w:rFonts w:ascii="Calibri" w:hAnsi="Calibri"/>
              </w:rPr>
              <w:t>Travailleurs</w:t>
            </w:r>
          </w:p>
        </w:tc>
        <w:tc>
          <w:tcPr>
            <w:tcW w:w="3969" w:type="dxa"/>
          </w:tcPr>
          <w:p w14:paraId="43CB1397" w14:textId="77777777" w:rsidR="008A207D" w:rsidRPr="004B357B" w:rsidRDefault="008A207D" w:rsidP="00B67FF8">
            <w:pPr>
              <w:spacing w:before="60" w:after="60"/>
              <w:jc w:val="left"/>
              <w:rPr>
                <w:rFonts w:ascii="Calibri" w:hAnsi="Calibri"/>
              </w:rPr>
            </w:pPr>
            <w:r w:rsidRPr="004B357B">
              <w:rPr>
                <w:rFonts w:ascii="Calibri" w:hAnsi="Calibri"/>
              </w:rPr>
              <w:t>Est-ce qu’il y a eu des « passer proche »?</w:t>
            </w:r>
          </w:p>
          <w:p w14:paraId="60BB4DD6" w14:textId="77777777" w:rsidR="008A207D" w:rsidRPr="004B357B" w:rsidRDefault="008A207D" w:rsidP="00B67FF8">
            <w:pPr>
              <w:spacing w:before="60" w:after="60"/>
              <w:jc w:val="left"/>
              <w:rPr>
                <w:rFonts w:ascii="Calibri" w:hAnsi="Calibri"/>
              </w:rPr>
            </w:pPr>
            <w:r w:rsidRPr="004B357B">
              <w:rPr>
                <w:rFonts w:ascii="Calibri" w:hAnsi="Calibri"/>
              </w:rPr>
              <w:t xml:space="preserve">Est-ce que la méthode de travail est réaliste? </w:t>
            </w:r>
          </w:p>
          <w:p w14:paraId="0CA5FD9C" w14:textId="77777777" w:rsidR="008A207D" w:rsidRPr="004B357B" w:rsidRDefault="008A207D" w:rsidP="00B67FF8">
            <w:pPr>
              <w:spacing w:before="60" w:after="60"/>
              <w:jc w:val="left"/>
              <w:rPr>
                <w:rFonts w:ascii="Calibri" w:hAnsi="Calibri"/>
              </w:rPr>
            </w:pPr>
            <w:r w:rsidRPr="004B357B">
              <w:rPr>
                <w:rFonts w:ascii="Calibri" w:hAnsi="Calibri"/>
              </w:rPr>
              <w:t>Génère-t-elle de nouveaux risques?</w:t>
            </w:r>
          </w:p>
        </w:tc>
      </w:tr>
      <w:bookmarkEnd w:id="0"/>
    </w:tbl>
    <w:p w14:paraId="11E02E59" w14:textId="77777777" w:rsidR="008A207D" w:rsidRPr="00735154" w:rsidRDefault="008A207D" w:rsidP="008A207D">
      <w:pPr>
        <w:spacing w:before="60" w:after="60"/>
      </w:pPr>
    </w:p>
    <w:p w14:paraId="4AEE95DD" w14:textId="77777777" w:rsidR="00624D06" w:rsidRPr="008A207D" w:rsidRDefault="00624D06" w:rsidP="008A207D"/>
    <w:sectPr w:rsidR="00624D06" w:rsidRPr="008A207D" w:rsidSect="00624D06">
      <w:headerReference w:type="default" r:id="rId8"/>
      <w:footerReference w:type="default" r:id="rId9"/>
      <w:pgSz w:w="15840" w:h="12240" w:orient="landscape"/>
      <w:pgMar w:top="1800" w:right="1710" w:bottom="1800" w:left="1710" w:header="720" w:footer="4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8BFC6" w14:textId="77777777" w:rsidR="00444064" w:rsidRDefault="00444064" w:rsidP="006164C6">
      <w:pPr>
        <w:spacing w:after="0"/>
      </w:pPr>
      <w:r>
        <w:separator/>
      </w:r>
    </w:p>
  </w:endnote>
  <w:endnote w:type="continuationSeparator" w:id="0">
    <w:p w14:paraId="58828DB9" w14:textId="77777777" w:rsidR="00444064" w:rsidRDefault="00444064" w:rsidP="00616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10397931"/>
      <w:docPartObj>
        <w:docPartGallery w:val="Page Numbers (Bottom of Page)"/>
        <w:docPartUnique/>
      </w:docPartObj>
    </w:sdtPr>
    <w:sdtEndPr>
      <w:rPr>
        <w:rFonts w:cs="Arial"/>
        <w:color w:val="FFFFFF" w:themeColor="background1"/>
        <w:sz w:val="20"/>
      </w:rPr>
    </w:sdtEndPr>
    <w:sdtContent>
      <w:p w14:paraId="2266DAB4" w14:textId="77777777" w:rsidR="006164C6" w:rsidRPr="00D96F7C" w:rsidRDefault="003D78A8" w:rsidP="00D96F7C">
        <w:pPr>
          <w:pStyle w:val="En-tte"/>
          <w:tabs>
            <w:tab w:val="clear" w:pos="4320"/>
            <w:tab w:val="clear" w:pos="8640"/>
            <w:tab w:val="left" w:pos="1550"/>
          </w:tabs>
          <w:spacing w:after="240"/>
          <w:ind w:right="-540"/>
          <w:jc w:val="right"/>
          <w:rPr>
            <w:rFonts w:cs="Arial"/>
            <w:noProof/>
            <w:color w:val="44546A" w:themeColor="text2"/>
          </w:rPr>
        </w:pPr>
        <w:r w:rsidRPr="004D6339">
          <w:rPr>
            <w:noProof/>
            <w:lang w:eastAsia="fr-CA"/>
          </w:rPr>
          <mc:AlternateContent>
            <mc:Choice Requires="wps">
              <w:drawing>
                <wp:anchor distT="45720" distB="45720" distL="114300" distR="114300" simplePos="0" relativeHeight="251668480" behindDoc="0" locked="0" layoutInCell="1" allowOverlap="1" wp14:anchorId="14867A47" wp14:editId="060DB3EA">
                  <wp:simplePos x="0" y="0"/>
                  <wp:positionH relativeFrom="column">
                    <wp:posOffset>1562100</wp:posOffset>
                  </wp:positionH>
                  <wp:positionV relativeFrom="paragraph">
                    <wp:posOffset>-266700</wp:posOffset>
                  </wp:positionV>
                  <wp:extent cx="3561715" cy="647700"/>
                  <wp:effectExtent l="0" t="0" r="63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647700"/>
                          </a:xfrm>
                          <a:prstGeom prst="rect">
                            <a:avLst/>
                          </a:prstGeom>
                          <a:solidFill>
                            <a:srgbClr val="FFFFFF"/>
                          </a:solidFill>
                          <a:ln w="9525">
                            <a:noFill/>
                            <a:miter lim="800000"/>
                            <a:headEnd/>
                            <a:tailEnd/>
                          </a:ln>
                        </wps:spPr>
                        <wps:txbx>
                          <w:txbxContent>
                            <w:p w14:paraId="09F26324" w14:textId="77777777" w:rsidR="00D96F7C" w:rsidRDefault="00D96F7C" w:rsidP="00D96F7C">
                              <w:pPr>
                                <w:spacing w:after="0"/>
                                <w:jc w:val="left"/>
                                <w:rPr>
                                  <w:i/>
                                  <w:color w:val="323E4F" w:themeColor="text2" w:themeShade="BF"/>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hyperlink r:id="rId1" w:history="1">
                                <w:r w:rsidR="00E9241E" w:rsidRPr="008F5770">
                                  <w:rPr>
                                    <w:rStyle w:val="Lienhypertexte"/>
                                    <w:i/>
                                    <w:sz w:val="16"/>
                                    <w:szCs w:val="16"/>
                                  </w:rPr>
                                  <w:t>www.apsam.com</w:t>
                                </w:r>
                              </w:hyperlink>
                              <w:hyperlink r:id="rId2" w:history="1"/>
                              <w:r w:rsidRPr="004D6339">
                                <w:rPr>
                                  <w:i/>
                                  <w:color w:val="323E4F" w:themeColor="text2" w:themeShade="BF"/>
                                  <w:sz w:val="16"/>
                                  <w:szCs w:val="16"/>
                                </w:rPr>
                                <w:t>)</w:t>
                              </w:r>
                            </w:p>
                            <w:p w14:paraId="32D20DD5" w14:textId="63A0E2DB" w:rsidR="00E9241E" w:rsidRPr="00AB55CC" w:rsidRDefault="00624D06" w:rsidP="00D96F7C">
                              <w:pPr>
                                <w:spacing w:after="0"/>
                                <w:jc w:val="left"/>
                                <w:rPr>
                                  <w:sz w:val="16"/>
                                  <w:szCs w:val="16"/>
                                </w:rPr>
                              </w:pPr>
                              <w:r>
                                <w:rPr>
                                  <w:color w:val="323E4F" w:themeColor="text2" w:themeShade="BF"/>
                                  <w:sz w:val="16"/>
                                  <w:szCs w:val="16"/>
                                </w:rPr>
                                <w:t>2019-0</w:t>
                              </w:r>
                              <w:r w:rsidR="00B221F2">
                                <w:rPr>
                                  <w:color w:val="323E4F" w:themeColor="text2" w:themeShade="BF"/>
                                  <w:sz w:val="16"/>
                                  <w:szCs w:val="16"/>
                                </w:rPr>
                                <w:t>9-05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867A47" id="_x0000_t202" coordsize="21600,21600" o:spt="202" path="m,l,21600r21600,l21600,xe">
                  <v:stroke joinstyle="miter"/>
                  <v:path gradientshapeok="t" o:connecttype="rect"/>
                </v:shapetype>
                <v:shape id="Zone de texte 2" o:spid="_x0000_s1028" type="#_x0000_t202" style="position:absolute;left:0;text-align:left;margin-left:123pt;margin-top:-21pt;width:280.45pt;height:5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" stroked="f">
                  <v:textbox>
                    <w:txbxContent>
                      <w:p w14:paraId="09F26324" w14:textId="77777777" w:rsidR="00D96F7C" w:rsidRDefault="00D96F7C" w:rsidP="00D96F7C">
                        <w:pPr>
                          <w:spacing w:after="0"/>
                          <w:jc w:val="left"/>
                          <w:rPr>
                            <w:i/>
                            <w:color w:val="323E4F" w:themeColor="text2" w:themeShade="BF"/>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hyperlink r:id="rId3" w:history="1">
                          <w:r w:rsidR="00E9241E" w:rsidRPr="008F5770">
                            <w:rPr>
                              <w:rStyle w:val="Lienhypertexte"/>
                              <w:i/>
                              <w:sz w:val="16"/>
                              <w:szCs w:val="16"/>
                            </w:rPr>
                            <w:t>www.apsam.com</w:t>
                          </w:r>
                        </w:hyperlink>
                        <w:hyperlink r:id="rId4" w:history="1"/>
                        <w:r w:rsidRPr="004D6339">
                          <w:rPr>
                            <w:i/>
                            <w:color w:val="323E4F" w:themeColor="text2" w:themeShade="BF"/>
                            <w:sz w:val="16"/>
                            <w:szCs w:val="16"/>
                          </w:rPr>
                          <w:t>)</w:t>
                        </w:r>
                      </w:p>
                      <w:p w14:paraId="32D20DD5" w14:textId="63A0E2DB" w:rsidR="00E9241E" w:rsidRPr="00AB55CC" w:rsidRDefault="00624D06" w:rsidP="00D96F7C">
                        <w:pPr>
                          <w:spacing w:after="0"/>
                          <w:jc w:val="left"/>
                          <w:rPr>
                            <w:sz w:val="16"/>
                            <w:szCs w:val="16"/>
                          </w:rPr>
                        </w:pPr>
                        <w:r>
                          <w:rPr>
                            <w:color w:val="323E4F" w:themeColor="text2" w:themeShade="BF"/>
                            <w:sz w:val="16"/>
                            <w:szCs w:val="16"/>
                          </w:rPr>
                          <w:t>2019-0</w:t>
                        </w:r>
                        <w:r w:rsidR="00B221F2">
                          <w:rPr>
                            <w:color w:val="323E4F" w:themeColor="text2" w:themeShade="BF"/>
                            <w:sz w:val="16"/>
                            <w:szCs w:val="16"/>
                          </w:rPr>
                          <w:t>9-05</w:t>
                        </w:r>
                      </w:p>
                    </w:txbxContent>
                  </v:textbox>
                </v:shape>
              </w:pict>
            </mc:Fallback>
          </mc:AlternateContent>
        </w:r>
        <w:r>
          <w:rPr>
            <w:noProof/>
            <w:lang w:eastAsia="fr-CA"/>
          </w:rPr>
          <w:drawing>
            <wp:anchor distT="0" distB="0" distL="114300" distR="114300" simplePos="0" relativeHeight="251669504" behindDoc="0" locked="0" layoutInCell="1" allowOverlap="1" wp14:anchorId="56BBBB5F" wp14:editId="7B102185">
              <wp:simplePos x="0" y="0"/>
              <wp:positionH relativeFrom="column">
                <wp:posOffset>-518160</wp:posOffset>
              </wp:positionH>
              <wp:positionV relativeFrom="paragraph">
                <wp:posOffset>-184150</wp:posOffset>
              </wp:positionV>
              <wp:extent cx="1956435" cy="481330"/>
              <wp:effectExtent l="0" t="0" r="5715"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 - apsam final avec txt (pas de reflet).png"/>
                      <pic:cNvPicPr/>
                    </pic:nvPicPr>
                    <pic:blipFill>
                      <a:blip r:embed="rId5">
                        <a:extLst>
                          <a:ext uri="{28A0092B-C50C-407E-A947-70E740481C1C}">
                            <a14:useLocalDpi xmlns:a14="http://schemas.microsoft.com/office/drawing/2010/main" val="0"/>
                          </a:ext>
                        </a:extLst>
                      </a:blip>
                      <a:stretch>
                        <a:fillRect/>
                      </a:stretch>
                    </pic:blipFill>
                    <pic:spPr>
                      <a:xfrm>
                        <a:off x="0" y="0"/>
                        <a:ext cx="1956435" cy="481330"/>
                      </a:xfrm>
                      <a:prstGeom prst="rect">
                        <a:avLst/>
                      </a:prstGeom>
                    </pic:spPr>
                  </pic:pic>
                </a:graphicData>
              </a:graphic>
              <wp14:sizeRelH relativeFrom="page">
                <wp14:pctWidth>0</wp14:pctWidth>
              </wp14:sizeRelH>
              <wp14:sizeRelV relativeFrom="page">
                <wp14:pctHeight>0</wp14:pctHeight>
              </wp14:sizeRelV>
            </wp:anchor>
          </w:drawing>
        </w:r>
        <w:r w:rsidR="006164C6" w:rsidRPr="00732C8E">
          <w:rPr>
            <w:sz w:val="24"/>
          </w:rPr>
          <w:tab/>
        </w:r>
        <w:r w:rsidR="00864E26">
          <w:rPr>
            <w:sz w:val="24"/>
          </w:rPr>
          <w:tab/>
        </w:r>
        <w:r w:rsidR="006164C6" w:rsidRPr="00732C8E">
          <w:rPr>
            <w:rFonts w:cs="Arial"/>
            <w:b/>
            <w:bCs/>
            <w:color w:val="BFBFBF" w:themeColor="background1" w:themeShade="BF"/>
          </w:rPr>
          <w:tab/>
        </w:r>
        <w:r w:rsidR="006164C6" w:rsidRPr="00732C8E">
          <w:rPr>
            <w:rFonts w:cs="Arial"/>
            <w:bCs/>
            <w:color w:val="44546A" w:themeColor="text2"/>
          </w:rPr>
          <w:t xml:space="preserve">          </w:t>
        </w:r>
        <w:r w:rsidR="006164C6" w:rsidRPr="00732C8E">
          <w:rPr>
            <w:rFonts w:cs="Arial"/>
            <w:color w:val="44546A" w:themeColor="text2"/>
          </w:rPr>
          <w:fldChar w:fldCharType="begin"/>
        </w:r>
        <w:r w:rsidR="006164C6" w:rsidRPr="00732C8E">
          <w:rPr>
            <w:rFonts w:cs="Arial"/>
            <w:color w:val="44546A" w:themeColor="text2"/>
          </w:rPr>
          <w:instrText xml:space="preserve"> PAGE   \* MERGEFORMAT </w:instrText>
        </w:r>
        <w:r w:rsidR="006164C6" w:rsidRPr="00732C8E">
          <w:rPr>
            <w:rFonts w:cs="Arial"/>
            <w:color w:val="44546A" w:themeColor="text2"/>
          </w:rPr>
          <w:fldChar w:fldCharType="separate"/>
        </w:r>
        <w:r w:rsidR="00AB55CC">
          <w:rPr>
            <w:rFonts w:cs="Arial"/>
            <w:noProof/>
            <w:color w:val="44546A" w:themeColor="text2"/>
          </w:rPr>
          <w:t>1</w:t>
        </w:r>
        <w:r w:rsidR="006164C6" w:rsidRPr="00732C8E">
          <w:rPr>
            <w:rFonts w:cs="Arial"/>
            <w:noProof/>
            <w:color w:val="44546A"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C3C0B" w14:textId="77777777" w:rsidR="00444064" w:rsidRDefault="00444064" w:rsidP="006164C6">
      <w:pPr>
        <w:spacing w:after="0"/>
      </w:pPr>
      <w:r>
        <w:separator/>
      </w:r>
    </w:p>
  </w:footnote>
  <w:footnote w:type="continuationSeparator" w:id="0">
    <w:p w14:paraId="34DDE41D" w14:textId="77777777" w:rsidR="00444064" w:rsidRDefault="00444064" w:rsidP="006164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262B" w14:textId="77777777" w:rsidR="006164C6" w:rsidRDefault="00624D06">
    <w:pPr>
      <w:pStyle w:val="En-tte"/>
    </w:pPr>
    <w:r w:rsidRPr="006164C6">
      <w:rPr>
        <w:noProof/>
        <w:lang w:eastAsia="fr-CA"/>
      </w:rPr>
      <mc:AlternateContent>
        <mc:Choice Requires="wps">
          <w:drawing>
            <wp:anchor distT="0" distB="0" distL="114300" distR="114300" simplePos="0" relativeHeight="251665408" behindDoc="0" locked="0" layoutInCell="1" allowOverlap="1" wp14:anchorId="4B42787D" wp14:editId="50154394">
              <wp:simplePos x="0" y="0"/>
              <wp:positionH relativeFrom="column">
                <wp:posOffset>-873094</wp:posOffset>
              </wp:positionH>
              <wp:positionV relativeFrom="paragraph">
                <wp:posOffset>-172016</wp:posOffset>
              </wp:positionV>
              <wp:extent cx="1371600" cy="1370965"/>
              <wp:effectExtent l="0" t="0" r="19050" b="19685"/>
              <wp:wrapNone/>
              <wp:docPr id="3" name="Zone de texte 3"/>
              <wp:cNvGraphicFramePr/>
              <a:graphic xmlns:a="http://schemas.openxmlformats.org/drawingml/2006/main">
                <a:graphicData uri="http://schemas.microsoft.com/office/word/2010/wordprocessingShape">
                  <wps:wsp>
                    <wps:cNvSpPr txBox="1"/>
                    <wps:spPr>
                      <a:xfrm>
                        <a:off x="0" y="0"/>
                        <a:ext cx="1371600" cy="137096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4E2EEBE" w14:textId="77777777" w:rsidR="006164C6" w:rsidRDefault="006164C6" w:rsidP="006164C6">
                          <w:pPr>
                            <w:spacing w:after="0"/>
                            <w:jc w:val="center"/>
                          </w:pPr>
                          <w:r>
                            <w:t xml:space="preserve">Insérer </w:t>
                          </w:r>
                          <w:r w:rsidR="00D96F7C">
                            <w:t xml:space="preserve">votre </w:t>
                          </w:r>
                          <w:r w:rsidR="00D96F7C">
                            <w:br/>
                            <w:t>logo 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2787D" id="_x0000_t202" coordsize="21600,21600" o:spt="202" path="m,l,21600r21600,l21600,xe">
              <v:stroke joinstyle="miter"/>
              <v:path gradientshapeok="t" o:connecttype="rect"/>
            </v:shapetype>
            <v:shape id="Zone de texte 3" o:spid="_x0000_s1026" type="#_x0000_t202" style="position:absolute;left:0;text-align:left;margin-left:-68.75pt;margin-top:-13.55pt;width:108pt;height:10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" fillcolor="white [3212]" strokecolor="black [3213]" strokeweight=".5pt">
              <v:textbox>
                <w:txbxContent>
                  <w:p w14:paraId="34E2EEBE" w14:textId="77777777" w:rsidR="006164C6" w:rsidRDefault="006164C6" w:rsidP="006164C6">
                    <w:pPr>
                      <w:spacing w:after="0"/>
                      <w:jc w:val="center"/>
                    </w:pPr>
                    <w:r>
                      <w:t xml:space="preserve">Insérer </w:t>
                    </w:r>
                    <w:r w:rsidR="00D96F7C">
                      <w:t xml:space="preserve">votre </w:t>
                    </w:r>
                    <w:r w:rsidR="00D96F7C">
                      <w:br/>
                      <w:t>logo ici</w:t>
                    </w:r>
                  </w:p>
                </w:txbxContent>
              </v:textbox>
            </v:shape>
          </w:pict>
        </mc:Fallback>
      </mc:AlternateContent>
    </w:r>
    <w:r>
      <w:rPr>
        <w:noProof/>
        <w:lang w:eastAsia="fr-CA"/>
      </w:rPr>
      <mc:AlternateContent>
        <mc:Choice Requires="wps">
          <w:drawing>
            <wp:anchor distT="0" distB="0" distL="114300" distR="114300" simplePos="0" relativeHeight="251664384" behindDoc="0" locked="0" layoutInCell="1" allowOverlap="1" wp14:anchorId="5ACE5B62" wp14:editId="3994978B">
              <wp:simplePos x="0" y="0"/>
              <wp:positionH relativeFrom="margin">
                <wp:posOffset>-848343</wp:posOffset>
              </wp:positionH>
              <wp:positionV relativeFrom="paragraph">
                <wp:posOffset>-172192</wp:posOffset>
              </wp:positionV>
              <wp:extent cx="9321710" cy="1370965"/>
              <wp:effectExtent l="0" t="0" r="13335" b="19685"/>
              <wp:wrapNone/>
              <wp:docPr id="7" name="Zone de texte 7"/>
              <wp:cNvGraphicFramePr/>
              <a:graphic xmlns:a="http://schemas.openxmlformats.org/drawingml/2006/main">
                <a:graphicData uri="http://schemas.microsoft.com/office/word/2010/wordprocessingShape">
                  <wps:wsp>
                    <wps:cNvSpPr txBox="1"/>
                    <wps:spPr>
                      <a:xfrm>
                        <a:off x="0" y="0"/>
                        <a:ext cx="9321710" cy="1370965"/>
                      </a:xfrm>
                      <a:prstGeom prst="rect">
                        <a:avLst/>
                      </a:prstGeom>
                      <a:solidFill>
                        <a:srgbClr val="938C7C"/>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AF53257" w14:textId="77777777" w:rsidR="006164C6" w:rsidRPr="00D96F7C" w:rsidRDefault="00624D06" w:rsidP="00D96F7C">
                          <w:pPr>
                            <w:spacing w:after="0"/>
                            <w:ind w:right="263"/>
                            <w:jc w:val="right"/>
                            <w:rPr>
                              <w:rFonts w:ascii="Franklin Gothic Demi" w:hAnsi="Franklin Gothic Demi"/>
                              <w:color w:val="FFFFFF" w:themeColor="background1"/>
                              <w:sz w:val="52"/>
                              <w:szCs w:val="60"/>
                            </w:rPr>
                          </w:pPr>
                          <w:r>
                            <w:rPr>
                              <w:rFonts w:ascii="Franklin Gothic Demi" w:hAnsi="Franklin Gothic Demi"/>
                              <w:color w:val="FFFFFF" w:themeColor="background1"/>
                              <w:sz w:val="52"/>
                              <w:szCs w:val="60"/>
                            </w:rPr>
                            <w:t>Procédure de travail-type</w:t>
                          </w:r>
                        </w:p>
                        <w:p w14:paraId="6B9909B2" w14:textId="143CBD6C" w:rsidR="006164C6" w:rsidRPr="00D96F7C" w:rsidRDefault="00624D06" w:rsidP="00D96F7C">
                          <w:pPr>
                            <w:spacing w:after="0"/>
                            <w:ind w:right="263"/>
                            <w:jc w:val="right"/>
                            <w:rPr>
                              <w:b/>
                              <w:color w:val="FFFFFF" w:themeColor="background1"/>
                              <w:sz w:val="40"/>
                            </w:rPr>
                          </w:pPr>
                          <w:r>
                            <w:rPr>
                              <w:b/>
                              <w:color w:val="FFFFFF" w:themeColor="background1"/>
                              <w:sz w:val="40"/>
                            </w:rPr>
                            <w:t xml:space="preserve">Travaux de creusement, d’excavation et de tranchée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CE5B62" id="_x0000_t202" coordsize="21600,21600" o:spt="202" path="m,l,21600r21600,l21600,xe">
              <v:stroke joinstyle="miter"/>
              <v:path gradientshapeok="t" o:connecttype="rect"/>
            </v:shapetype>
            <v:shape id="Zone de texte 7" o:spid="_x0000_s1027" type="#_x0000_t202" style="position:absolute;left:0;text-align:left;margin-left:-66.8pt;margin-top:-13.55pt;width:734pt;height:107.9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" fillcolor="#938c7c" strokecolor="black [3213]" strokeweight=".5pt">
              <v:textbox>
                <w:txbxContent>
                  <w:p w14:paraId="3AF53257" w14:textId="77777777" w:rsidR="006164C6" w:rsidRPr="00D96F7C" w:rsidRDefault="00624D06" w:rsidP="00D96F7C">
                    <w:pPr>
                      <w:spacing w:after="0"/>
                      <w:ind w:right="263"/>
                      <w:jc w:val="right"/>
                      <w:rPr>
                        <w:rFonts w:ascii="Franklin Gothic Demi" w:hAnsi="Franklin Gothic Demi"/>
                        <w:color w:val="FFFFFF" w:themeColor="background1"/>
                        <w:sz w:val="52"/>
                        <w:szCs w:val="60"/>
                      </w:rPr>
                    </w:pPr>
                    <w:r>
                      <w:rPr>
                        <w:rFonts w:ascii="Franklin Gothic Demi" w:hAnsi="Franklin Gothic Demi"/>
                        <w:color w:val="FFFFFF" w:themeColor="background1"/>
                        <w:sz w:val="52"/>
                        <w:szCs w:val="60"/>
                      </w:rPr>
                      <w:t>Procédure de travail-type</w:t>
                    </w:r>
                  </w:p>
                  <w:p w14:paraId="6B9909B2" w14:textId="143CBD6C" w:rsidR="006164C6" w:rsidRPr="00D96F7C" w:rsidRDefault="00624D06" w:rsidP="00D96F7C">
                    <w:pPr>
                      <w:spacing w:after="0"/>
                      <w:ind w:right="263"/>
                      <w:jc w:val="right"/>
                      <w:rPr>
                        <w:b/>
                        <w:color w:val="FFFFFF" w:themeColor="background1"/>
                        <w:sz w:val="40"/>
                      </w:rPr>
                    </w:pPr>
                    <w:r>
                      <w:rPr>
                        <w:b/>
                        <w:color w:val="FFFFFF" w:themeColor="background1"/>
                        <w:sz w:val="40"/>
                      </w:rPr>
                      <w:t xml:space="preserve">Travaux de creusement, d’excavation et de tranchée </w:t>
                    </w:r>
                  </w:p>
                </w:txbxContent>
              </v:textbox>
              <w10:wrap anchorx="margin"/>
            </v:shape>
          </w:pict>
        </mc:Fallback>
      </mc:AlternateContent>
    </w:r>
  </w:p>
  <w:p w14:paraId="7F1C2765" w14:textId="77777777" w:rsidR="006164C6" w:rsidRDefault="006164C6">
    <w:pPr>
      <w:pStyle w:val="En-tte"/>
    </w:pPr>
  </w:p>
  <w:p w14:paraId="76203D7B" w14:textId="77777777" w:rsidR="006164C6" w:rsidRDefault="006164C6">
    <w:pPr>
      <w:pStyle w:val="En-tte"/>
    </w:pPr>
  </w:p>
  <w:p w14:paraId="4DE3982F" w14:textId="77777777" w:rsidR="006164C6" w:rsidRDefault="006164C6">
    <w:pPr>
      <w:pStyle w:val="En-tte"/>
    </w:pPr>
  </w:p>
  <w:p w14:paraId="2F5230B2" w14:textId="77777777" w:rsidR="006164C6" w:rsidRDefault="006164C6">
    <w:pPr>
      <w:pStyle w:val="En-tte"/>
    </w:pPr>
  </w:p>
  <w:p w14:paraId="7F22EC89" w14:textId="77777777" w:rsidR="006164C6" w:rsidRDefault="006164C6">
    <w:pPr>
      <w:pStyle w:val="En-tte"/>
    </w:pPr>
  </w:p>
  <w:p w14:paraId="79D935BB" w14:textId="77777777" w:rsidR="006164C6" w:rsidRDefault="006164C6">
    <w:pPr>
      <w:pStyle w:val="En-tte"/>
    </w:pPr>
  </w:p>
  <w:p w14:paraId="1CEF51C7" w14:textId="77777777" w:rsidR="006164C6" w:rsidRDefault="006164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50AD"/>
    <w:multiLevelType w:val="hybridMultilevel"/>
    <w:tmpl w:val="6EBCAF48"/>
    <w:lvl w:ilvl="0" w:tplc="0C0C0001">
      <w:start w:val="1"/>
      <w:numFmt w:val="bullet"/>
      <w:lvlText w:val=""/>
      <w:lvlJc w:val="left"/>
      <w:pPr>
        <w:tabs>
          <w:tab w:val="num" w:pos="360"/>
        </w:tabs>
        <w:ind w:left="360" w:hanging="360"/>
      </w:pPr>
      <w:rPr>
        <w:rFonts w:ascii="Symbol" w:hAnsi="Symbol"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F56D59"/>
    <w:multiLevelType w:val="hybridMultilevel"/>
    <w:tmpl w:val="60F4F7B0"/>
    <w:lvl w:ilvl="0" w:tplc="0C0C0001">
      <w:start w:val="1"/>
      <w:numFmt w:val="bullet"/>
      <w:lvlText w:val=""/>
      <w:lvlJc w:val="left"/>
      <w:pPr>
        <w:tabs>
          <w:tab w:val="num" w:pos="360"/>
        </w:tabs>
        <w:ind w:left="360" w:hanging="360"/>
      </w:pPr>
      <w:rPr>
        <w:rFonts w:ascii="Symbol" w:hAnsi="Symbol" w:hint="default"/>
      </w:rPr>
    </w:lvl>
    <w:lvl w:ilvl="1" w:tplc="0C0C0005">
      <w:start w:val="1"/>
      <w:numFmt w:val="bullet"/>
      <w:lvlText w:val=""/>
      <w:lvlJc w:val="left"/>
      <w:pPr>
        <w:tabs>
          <w:tab w:val="num" w:pos="1080"/>
        </w:tabs>
        <w:ind w:left="1080" w:hanging="360"/>
      </w:pPr>
      <w:rPr>
        <w:rFonts w:ascii="Wingdings" w:hAnsi="Wingdings"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D43F71"/>
    <w:multiLevelType w:val="hybridMultilevel"/>
    <w:tmpl w:val="7B9C81CA"/>
    <w:lvl w:ilvl="0" w:tplc="9ACAA8F4">
      <w:start w:val="1"/>
      <w:numFmt w:val="bullet"/>
      <w:lvlText w:val=""/>
      <w:lvlJc w:val="left"/>
      <w:pPr>
        <w:ind w:left="360" w:hanging="360"/>
      </w:pPr>
      <w:rPr>
        <w:rFonts w:ascii="Symbol" w:hAnsi="Symbol" w:hint="default"/>
        <w:color w:val="34436C"/>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392450A9"/>
    <w:multiLevelType w:val="hybridMultilevel"/>
    <w:tmpl w:val="F714487A"/>
    <w:lvl w:ilvl="0" w:tplc="0C0C0001">
      <w:start w:val="1"/>
      <w:numFmt w:val="bullet"/>
      <w:lvlText w:val=""/>
      <w:lvlJc w:val="left"/>
      <w:pPr>
        <w:tabs>
          <w:tab w:val="num" w:pos="360"/>
        </w:tabs>
        <w:ind w:left="360" w:hanging="360"/>
      </w:pPr>
      <w:rPr>
        <w:rFonts w:ascii="Symbol" w:hAnsi="Symbol"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A057FED"/>
    <w:multiLevelType w:val="hybridMultilevel"/>
    <w:tmpl w:val="F2FEA776"/>
    <w:lvl w:ilvl="0" w:tplc="0C0C000B">
      <w:start w:val="1"/>
      <w:numFmt w:val="bullet"/>
      <w:lvlText w:val=""/>
      <w:lvlJc w:val="left"/>
      <w:pPr>
        <w:ind w:left="360" w:hanging="360"/>
      </w:pPr>
      <w:rPr>
        <w:rFonts w:ascii="Wingdings" w:hAnsi="Wingdings" w:hint="default"/>
      </w:rPr>
    </w:lvl>
    <w:lvl w:ilvl="1" w:tplc="0C0C0001">
      <w:start w:val="1"/>
      <w:numFmt w:val="bullet"/>
      <w:lvlText w:val=""/>
      <w:lvlJc w:val="left"/>
      <w:pPr>
        <w:ind w:left="1080" w:hanging="360"/>
      </w:pPr>
      <w:rPr>
        <w:rFonts w:ascii="Symbol" w:hAnsi="Symbol"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5B5221C0"/>
    <w:multiLevelType w:val="hybridMultilevel"/>
    <w:tmpl w:val="8ABAA4E2"/>
    <w:lvl w:ilvl="0" w:tplc="6AC6C16A">
      <w:start w:val="1"/>
      <w:numFmt w:val="decimal"/>
      <w:lvlText w:val="%1)"/>
      <w:lvlJc w:val="left"/>
      <w:pPr>
        <w:tabs>
          <w:tab w:val="num" w:pos="360"/>
        </w:tabs>
        <w:ind w:left="360" w:hanging="360"/>
      </w:pPr>
      <w:rPr>
        <w:rFonts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F6519BC"/>
    <w:multiLevelType w:val="hybridMultilevel"/>
    <w:tmpl w:val="D67A8960"/>
    <w:lvl w:ilvl="0" w:tplc="0C0C0001">
      <w:start w:val="1"/>
      <w:numFmt w:val="bullet"/>
      <w:lvlText w:val=""/>
      <w:lvlJc w:val="left"/>
      <w:pPr>
        <w:tabs>
          <w:tab w:val="num" w:pos="360"/>
        </w:tabs>
        <w:ind w:left="360" w:hanging="360"/>
      </w:pPr>
      <w:rPr>
        <w:rFonts w:ascii="Symbol" w:hAnsi="Symbol"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5C1C2F7E">
      <w:start w:val="18"/>
      <w:numFmt w:val="bullet"/>
      <w:lvlText w:val="-"/>
      <w:lvlJc w:val="left"/>
      <w:pPr>
        <w:tabs>
          <w:tab w:val="num" w:pos="1800"/>
        </w:tabs>
        <w:ind w:left="1800" w:hanging="360"/>
      </w:pPr>
      <w:rPr>
        <w:rFonts w:ascii="Arial" w:eastAsia="Times New Roman" w:hAnsi="Arial" w:cs="Arial"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06"/>
    <w:rsid w:val="00003FD1"/>
    <w:rsid w:val="00074998"/>
    <w:rsid w:val="001022FD"/>
    <w:rsid w:val="001E4C65"/>
    <w:rsid w:val="00207B14"/>
    <w:rsid w:val="002B35DB"/>
    <w:rsid w:val="002C4C13"/>
    <w:rsid w:val="0031719E"/>
    <w:rsid w:val="00353549"/>
    <w:rsid w:val="00380C97"/>
    <w:rsid w:val="003D78A8"/>
    <w:rsid w:val="004050D1"/>
    <w:rsid w:val="00444064"/>
    <w:rsid w:val="00461DE6"/>
    <w:rsid w:val="004C0B8A"/>
    <w:rsid w:val="004C4F2D"/>
    <w:rsid w:val="00535ED2"/>
    <w:rsid w:val="0055364C"/>
    <w:rsid w:val="005605B4"/>
    <w:rsid w:val="0058657C"/>
    <w:rsid w:val="005A3F5E"/>
    <w:rsid w:val="005C7E60"/>
    <w:rsid w:val="006164C6"/>
    <w:rsid w:val="00624D06"/>
    <w:rsid w:val="0066617D"/>
    <w:rsid w:val="006745BE"/>
    <w:rsid w:val="006E7558"/>
    <w:rsid w:val="006F188E"/>
    <w:rsid w:val="006F7F30"/>
    <w:rsid w:val="0072734B"/>
    <w:rsid w:val="00735154"/>
    <w:rsid w:val="0076412E"/>
    <w:rsid w:val="007A723B"/>
    <w:rsid w:val="007F40C2"/>
    <w:rsid w:val="0086077D"/>
    <w:rsid w:val="00864E26"/>
    <w:rsid w:val="00894E4C"/>
    <w:rsid w:val="008A207D"/>
    <w:rsid w:val="008F3FDF"/>
    <w:rsid w:val="00AB4C3E"/>
    <w:rsid w:val="00AB55CC"/>
    <w:rsid w:val="00AC1340"/>
    <w:rsid w:val="00B03AD6"/>
    <w:rsid w:val="00B05F27"/>
    <w:rsid w:val="00B221F2"/>
    <w:rsid w:val="00BA634C"/>
    <w:rsid w:val="00C204F2"/>
    <w:rsid w:val="00C212BB"/>
    <w:rsid w:val="00C3651C"/>
    <w:rsid w:val="00C36A3A"/>
    <w:rsid w:val="00C46C85"/>
    <w:rsid w:val="00CE105B"/>
    <w:rsid w:val="00D930D6"/>
    <w:rsid w:val="00D96F7C"/>
    <w:rsid w:val="00E51A7D"/>
    <w:rsid w:val="00E65F38"/>
    <w:rsid w:val="00E9241E"/>
    <w:rsid w:val="00F56D80"/>
    <w:rsid w:val="00FE68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261CA25"/>
  <w15:chartTrackingRefBased/>
  <w15:docId w15:val="{230EB5DB-710B-440C-8613-45F63140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7D"/>
    <w:pPr>
      <w:spacing w:line="240" w:lineRule="auto"/>
      <w:jc w:val="both"/>
    </w:pPr>
  </w:style>
  <w:style w:type="paragraph" w:styleId="Titre1">
    <w:name w:val="heading 1"/>
    <w:basedOn w:val="Normal"/>
    <w:next w:val="Normal"/>
    <w:link w:val="Titre1Car"/>
    <w:uiPriority w:val="9"/>
    <w:qFormat/>
    <w:rsid w:val="006164C6"/>
    <w:pPr>
      <w:keepNext/>
      <w:keepLines/>
      <w:spacing w:before="200" w:after="200"/>
      <w:outlineLvl w:val="0"/>
    </w:pPr>
    <w:rPr>
      <w:rFonts w:asciiTheme="majorHAnsi" w:eastAsiaTheme="majorEastAsia" w:hAnsiTheme="majorHAnsi" w:cstheme="majorBidi"/>
      <w:b/>
      <w:caps/>
      <w:color w:val="34436C"/>
      <w:sz w:val="32"/>
      <w:szCs w:val="32"/>
    </w:rPr>
  </w:style>
  <w:style w:type="paragraph" w:styleId="Titre2">
    <w:name w:val="heading 2"/>
    <w:basedOn w:val="Normal"/>
    <w:next w:val="Normal"/>
    <w:link w:val="Titre2Car"/>
    <w:uiPriority w:val="9"/>
    <w:unhideWhenUsed/>
    <w:qFormat/>
    <w:rsid w:val="006164C6"/>
    <w:pPr>
      <w:keepNext/>
      <w:keepLines/>
      <w:spacing w:before="200" w:after="200"/>
      <w:outlineLvl w:val="1"/>
    </w:pPr>
    <w:rPr>
      <w:rFonts w:asciiTheme="majorHAnsi" w:eastAsiaTheme="majorEastAsia" w:hAnsiTheme="majorHAnsi" w:cstheme="majorBidi"/>
      <w:b/>
      <w:i/>
      <w:color w:val="000000" w:themeColor="text1"/>
      <w:sz w:val="26"/>
      <w:szCs w:val="26"/>
    </w:rPr>
  </w:style>
  <w:style w:type="paragraph" w:styleId="Titre3">
    <w:name w:val="heading 3"/>
    <w:basedOn w:val="Normal"/>
    <w:next w:val="Normal"/>
    <w:link w:val="Titre3Car"/>
    <w:uiPriority w:val="9"/>
    <w:unhideWhenUsed/>
    <w:qFormat/>
    <w:rsid w:val="00735154"/>
    <w:pPr>
      <w:keepNext/>
      <w:keepLines/>
      <w:spacing w:before="200" w:after="200"/>
      <w:outlineLvl w:val="2"/>
    </w:pPr>
    <w:rPr>
      <w:rFonts w:asciiTheme="majorHAnsi" w:eastAsiaTheme="majorEastAsia" w:hAnsiTheme="majorHAnsi" w:cstheme="majorBidi"/>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64C6"/>
    <w:pPr>
      <w:tabs>
        <w:tab w:val="center" w:pos="4320"/>
        <w:tab w:val="right" w:pos="8640"/>
      </w:tabs>
      <w:spacing w:after="0"/>
    </w:pPr>
  </w:style>
  <w:style w:type="character" w:customStyle="1" w:styleId="En-tteCar">
    <w:name w:val="En-tête Car"/>
    <w:basedOn w:val="Policepardfaut"/>
    <w:link w:val="En-tte"/>
    <w:uiPriority w:val="99"/>
    <w:rsid w:val="006164C6"/>
  </w:style>
  <w:style w:type="paragraph" w:styleId="Pieddepage">
    <w:name w:val="footer"/>
    <w:basedOn w:val="Normal"/>
    <w:link w:val="PieddepageCar"/>
    <w:uiPriority w:val="99"/>
    <w:unhideWhenUsed/>
    <w:rsid w:val="006164C6"/>
    <w:pPr>
      <w:tabs>
        <w:tab w:val="center" w:pos="4320"/>
        <w:tab w:val="right" w:pos="8640"/>
      </w:tabs>
      <w:spacing w:after="0"/>
    </w:pPr>
  </w:style>
  <w:style w:type="character" w:customStyle="1" w:styleId="PieddepageCar">
    <w:name w:val="Pied de page Car"/>
    <w:basedOn w:val="Policepardfaut"/>
    <w:link w:val="Pieddepage"/>
    <w:uiPriority w:val="99"/>
    <w:rsid w:val="006164C6"/>
  </w:style>
  <w:style w:type="paragraph" w:styleId="Sansinterligne">
    <w:name w:val="No Spacing"/>
    <w:uiPriority w:val="1"/>
    <w:rsid w:val="006164C6"/>
    <w:pPr>
      <w:spacing w:after="0" w:line="240" w:lineRule="auto"/>
    </w:pPr>
  </w:style>
  <w:style w:type="character" w:customStyle="1" w:styleId="Titre1Car">
    <w:name w:val="Titre 1 Car"/>
    <w:basedOn w:val="Policepardfaut"/>
    <w:link w:val="Titre1"/>
    <w:uiPriority w:val="9"/>
    <w:rsid w:val="006164C6"/>
    <w:rPr>
      <w:rFonts w:asciiTheme="majorHAnsi" w:eastAsiaTheme="majorEastAsia" w:hAnsiTheme="majorHAnsi" w:cstheme="majorBidi"/>
      <w:b/>
      <w:caps/>
      <w:color w:val="34436C"/>
      <w:sz w:val="32"/>
      <w:szCs w:val="32"/>
    </w:rPr>
  </w:style>
  <w:style w:type="character" w:customStyle="1" w:styleId="Titre2Car">
    <w:name w:val="Titre 2 Car"/>
    <w:basedOn w:val="Policepardfaut"/>
    <w:link w:val="Titre2"/>
    <w:uiPriority w:val="9"/>
    <w:rsid w:val="006164C6"/>
    <w:rPr>
      <w:rFonts w:asciiTheme="majorHAnsi" w:eastAsiaTheme="majorEastAsia" w:hAnsiTheme="majorHAnsi" w:cstheme="majorBidi"/>
      <w:b/>
      <w:i/>
      <w:color w:val="000000" w:themeColor="text1"/>
      <w:sz w:val="26"/>
      <w:szCs w:val="26"/>
    </w:rPr>
  </w:style>
  <w:style w:type="paragraph" w:styleId="Textedebulles">
    <w:name w:val="Balloon Text"/>
    <w:basedOn w:val="Normal"/>
    <w:link w:val="TextedebullesCar"/>
    <w:uiPriority w:val="99"/>
    <w:semiHidden/>
    <w:unhideWhenUsed/>
    <w:rsid w:val="006164C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64C6"/>
    <w:rPr>
      <w:rFonts w:ascii="Segoe UI" w:hAnsi="Segoe UI" w:cs="Segoe UI"/>
      <w:sz w:val="18"/>
      <w:szCs w:val="18"/>
    </w:rPr>
  </w:style>
  <w:style w:type="paragraph" w:styleId="En-ttedetabledesmatires">
    <w:name w:val="TOC Heading"/>
    <w:basedOn w:val="Titre1"/>
    <w:next w:val="Normal"/>
    <w:uiPriority w:val="39"/>
    <w:unhideWhenUsed/>
    <w:qFormat/>
    <w:rsid w:val="00AC1340"/>
    <w:pPr>
      <w:spacing w:before="240" w:after="240" w:line="259" w:lineRule="auto"/>
      <w:jc w:val="center"/>
      <w:outlineLvl w:val="9"/>
    </w:pPr>
    <w:rPr>
      <w:b w:val="0"/>
      <w:caps w:val="0"/>
      <w:color w:val="000000" w:themeColor="text1"/>
      <w:lang w:eastAsia="fr-CA"/>
    </w:rPr>
  </w:style>
  <w:style w:type="paragraph" w:styleId="TM1">
    <w:name w:val="toc 1"/>
    <w:basedOn w:val="Normal"/>
    <w:next w:val="Normal"/>
    <w:autoRedefine/>
    <w:uiPriority w:val="39"/>
    <w:unhideWhenUsed/>
    <w:rsid w:val="00AC1340"/>
    <w:pPr>
      <w:spacing w:after="100"/>
    </w:pPr>
  </w:style>
  <w:style w:type="paragraph" w:styleId="TM2">
    <w:name w:val="toc 2"/>
    <w:basedOn w:val="Normal"/>
    <w:next w:val="Normal"/>
    <w:autoRedefine/>
    <w:uiPriority w:val="39"/>
    <w:unhideWhenUsed/>
    <w:rsid w:val="00AC1340"/>
    <w:pPr>
      <w:spacing w:after="100"/>
      <w:ind w:left="220"/>
    </w:pPr>
  </w:style>
  <w:style w:type="character" w:styleId="Lienhypertexte">
    <w:name w:val="Hyperlink"/>
    <w:basedOn w:val="Policepardfaut"/>
    <w:uiPriority w:val="99"/>
    <w:unhideWhenUsed/>
    <w:rsid w:val="00AC1340"/>
    <w:rPr>
      <w:color w:val="0563C1" w:themeColor="hyperlink"/>
      <w:u w:val="single"/>
    </w:rPr>
  </w:style>
  <w:style w:type="paragraph" w:styleId="Paragraphedeliste">
    <w:name w:val="List Paragraph"/>
    <w:basedOn w:val="Normal"/>
    <w:link w:val="ParagraphedelisteCar"/>
    <w:uiPriority w:val="34"/>
    <w:qFormat/>
    <w:rsid w:val="00735154"/>
    <w:pPr>
      <w:ind w:left="720"/>
      <w:contextualSpacing/>
    </w:pPr>
  </w:style>
  <w:style w:type="character" w:customStyle="1" w:styleId="Titre3Car">
    <w:name w:val="Titre 3 Car"/>
    <w:basedOn w:val="Policepardfaut"/>
    <w:link w:val="Titre3"/>
    <w:uiPriority w:val="9"/>
    <w:rsid w:val="00735154"/>
    <w:rPr>
      <w:rFonts w:asciiTheme="majorHAnsi" w:eastAsiaTheme="majorEastAsia" w:hAnsiTheme="majorHAnsi" w:cstheme="majorBidi"/>
      <w:color w:val="000000" w:themeColor="text1"/>
      <w:sz w:val="24"/>
      <w:szCs w:val="24"/>
    </w:rPr>
  </w:style>
  <w:style w:type="character" w:customStyle="1" w:styleId="ParagraphedelisteCar">
    <w:name w:val="Paragraphe de liste Car"/>
    <w:link w:val="Paragraphedeliste"/>
    <w:uiPriority w:val="34"/>
    <w:locked/>
    <w:rsid w:val="0062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psam.com" TargetMode="External"/><Relationship Id="rId2" Type="http://schemas.openxmlformats.org/officeDocument/2006/relationships/hyperlink" Target="http://www.apsam.com" TargetMode="External"/><Relationship Id="rId1" Type="http://schemas.openxmlformats.org/officeDocument/2006/relationships/hyperlink" Target="http://www.apsam.com" TargetMode="External"/><Relationship Id="rId5" Type="http://schemas.openxmlformats.org/officeDocument/2006/relationships/image" Target="media/image1.png"/><Relationship Id="rId4" Type="http://schemas.openxmlformats.org/officeDocument/2006/relationships/hyperlink" Target="http://www.apsa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ossier%20Partag&#233;%20APSAM\Mod&#232;les\Word\Mod&#232;les%20pour%20outils\Gabarit-outils-d&#233;personnalis&#233;-sans%20page%20present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DAE92-A782-46A9-8072-18988271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Gabarit-outils-dépersonnalisé-sans page presentation.dotx</Template>
  <TotalTime>53</TotalTime>
  <Pages>14</Pages>
  <Words>2338</Words>
  <Characters>12863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Charbonneau</dc:creator>
  <cp:keywords/>
  <dc:description/>
  <cp:lastModifiedBy>Karine Charbonneau</cp:lastModifiedBy>
  <cp:revision>10</cp:revision>
  <cp:lastPrinted>2015-07-16T20:11:00Z</cp:lastPrinted>
  <dcterms:created xsi:type="dcterms:W3CDTF">2019-08-19T14:03:00Z</dcterms:created>
  <dcterms:modified xsi:type="dcterms:W3CDTF">2019-12-16T19:35:00Z</dcterms:modified>
</cp:coreProperties>
</file>