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536" w14:textId="2269DFDC" w:rsidR="00D75934" w:rsidRDefault="00C55EBF" w:rsidP="001F2224">
      <w:pPr>
        <w:spacing w:after="120"/>
        <w:jc w:val="both"/>
      </w:pPr>
      <w:r>
        <w:t>La santé psychologique</w:t>
      </w:r>
      <w:r w:rsidR="009372B4">
        <w:t xml:space="preserve"> au travail</w:t>
      </w:r>
      <w:r>
        <w:t xml:space="preserve"> est un sujet qui gagne en intérêt.</w:t>
      </w:r>
      <w:r w:rsidR="00083B39">
        <w:t xml:space="preserve"> </w:t>
      </w:r>
      <w:r>
        <w:t>Plusieurs organisations se questionnent</w:t>
      </w:r>
      <w:r w:rsidR="00980A97">
        <w:t xml:space="preserve"> </w:t>
      </w:r>
      <w:r w:rsidR="00253C0B">
        <w:t xml:space="preserve">sur les </w:t>
      </w:r>
      <w:r w:rsidR="00083B39">
        <w:t xml:space="preserve">actions </w:t>
      </w:r>
      <w:r w:rsidR="00253C0B">
        <w:t>à réaliser</w:t>
      </w:r>
      <w:r w:rsidR="00083B39">
        <w:t xml:space="preserve"> pour favoriser le bien-être d</w:t>
      </w:r>
      <w:r w:rsidR="0081759A">
        <w:t>e leur</w:t>
      </w:r>
      <w:r w:rsidR="00083B39">
        <w:t xml:space="preserve"> personne</w:t>
      </w:r>
      <w:r w:rsidR="00414768">
        <w:t>l</w:t>
      </w:r>
      <w:r w:rsidR="00083B39">
        <w:t>.</w:t>
      </w:r>
      <w:r w:rsidR="00FF2E35">
        <w:t xml:space="preserve"> </w:t>
      </w:r>
      <w:r w:rsidR="00EA3B0A">
        <w:t xml:space="preserve">Certaines conditions gagnantes </w:t>
      </w:r>
      <w:r w:rsidR="009F6ADA">
        <w:t xml:space="preserve">devraient toutefois être présentes </w:t>
      </w:r>
      <w:r w:rsidR="00423D6F">
        <w:t>avant d’entreprendre ces actions</w:t>
      </w:r>
      <w:r w:rsidR="009F6ADA">
        <w:t>.</w:t>
      </w:r>
      <w:r w:rsidR="00BA4F66">
        <w:t xml:space="preserve"> </w:t>
      </w:r>
      <w:r w:rsidR="00D75934">
        <w:t xml:space="preserve">Parmi </w:t>
      </w:r>
      <w:r w:rsidR="009436C6">
        <w:t xml:space="preserve">les facteurs facilitant </w:t>
      </w:r>
      <w:r w:rsidR="008811D7">
        <w:t>l’implantation d’</w:t>
      </w:r>
      <w:r w:rsidR="004E197F">
        <w:t>une démarche de prévention en santé psychologique,</w:t>
      </w:r>
      <w:r w:rsidR="00D75934">
        <w:t xml:space="preserve"> l’engagement </w:t>
      </w:r>
      <w:r w:rsidR="000D4161">
        <w:t xml:space="preserve">de la direction et des </w:t>
      </w:r>
      <w:r w:rsidR="001B0DA2">
        <w:t>autres parties prenantes</w:t>
      </w:r>
      <w:r w:rsidR="008811D7">
        <w:t xml:space="preserve"> </w:t>
      </w:r>
      <w:r w:rsidR="003832EC">
        <w:t xml:space="preserve">est </w:t>
      </w:r>
      <w:r w:rsidR="00AF3C5A">
        <w:t>essentiel</w:t>
      </w:r>
      <w:r w:rsidR="001B0DA2">
        <w:t xml:space="preserve">. </w:t>
      </w:r>
    </w:p>
    <w:p w14:paraId="18E4B813" w14:textId="2FD958E2" w:rsidR="001D47E7" w:rsidRPr="00066351" w:rsidRDefault="004936D5" w:rsidP="001F2224">
      <w:pPr>
        <w:spacing w:after="120"/>
        <w:jc w:val="both"/>
      </w:pPr>
      <w:r w:rsidRPr="00066351">
        <w:t xml:space="preserve">Cette fiche, </w:t>
      </w:r>
      <w:r w:rsidR="00090C58">
        <w:t>à personnaliser,</w:t>
      </w:r>
      <w:r w:rsidRPr="00066351">
        <w:t xml:space="preserve"> vise à vous soutenir </w:t>
      </w:r>
      <w:r w:rsidR="002908A1">
        <w:t>pour obtenir cet engagement</w:t>
      </w:r>
      <w:r w:rsidR="00B75AD3" w:rsidRPr="00066351">
        <w:t xml:space="preserve">. </w:t>
      </w:r>
      <w:r w:rsidR="00C90C15" w:rsidRPr="00066351">
        <w:t>Elle</w:t>
      </w:r>
      <w:r w:rsidR="00B35ABA" w:rsidRPr="00066351">
        <w:t xml:space="preserve"> </w:t>
      </w:r>
      <w:r w:rsidR="00034FE6" w:rsidRPr="00066351">
        <w:t>aborde</w:t>
      </w:r>
      <w:r w:rsidR="00AA09A6" w:rsidRPr="00066351">
        <w:t xml:space="preserve"> </w:t>
      </w:r>
      <w:r w:rsidR="00646081" w:rsidRPr="00066351">
        <w:t xml:space="preserve">différents éléments </w:t>
      </w:r>
      <w:r w:rsidR="002B2850" w:rsidRPr="00066351">
        <w:t xml:space="preserve">qui pourraient être </w:t>
      </w:r>
      <w:r w:rsidR="00034FE6" w:rsidRPr="00066351">
        <w:t>présentés</w:t>
      </w:r>
      <w:r w:rsidR="002B2850" w:rsidRPr="00066351">
        <w:t>, par exemple, lors d’une rencontre</w:t>
      </w:r>
      <w:r w:rsidR="00256870" w:rsidRPr="00066351">
        <w:t xml:space="preserve"> d</w:t>
      </w:r>
      <w:r w:rsidR="003E2E5C" w:rsidRPr="00066351">
        <w:t>’information</w:t>
      </w:r>
      <w:r w:rsidR="009823E7" w:rsidRPr="00066351">
        <w:t xml:space="preserve"> visant à convaincre </w:t>
      </w:r>
      <w:r w:rsidR="000D532E" w:rsidRPr="00066351">
        <w:t>l</w:t>
      </w:r>
      <w:r w:rsidR="009823E7" w:rsidRPr="00066351">
        <w:t>es acteurs</w:t>
      </w:r>
      <w:r w:rsidR="00D140CB">
        <w:t xml:space="preserve"> </w:t>
      </w:r>
      <w:r w:rsidR="009823E7" w:rsidRPr="00066351">
        <w:t>clés</w:t>
      </w:r>
      <w:r w:rsidR="00090C58">
        <w:t xml:space="preserve"> </w:t>
      </w:r>
      <w:r w:rsidR="00090C58" w:rsidRPr="00066351">
        <w:t>de votre organisation</w:t>
      </w:r>
      <w:r w:rsidR="00C4776D" w:rsidRPr="00066351">
        <w:rPr>
          <w:rStyle w:val="Appelnotedebasdep"/>
        </w:rPr>
        <w:t xml:space="preserve"> </w:t>
      </w:r>
      <w:r w:rsidR="009823E7" w:rsidRPr="00066351">
        <w:t>de l’importance d’agir en prévention</w:t>
      </w:r>
      <w:r w:rsidR="00C06C29">
        <w:t xml:space="preserve"> (ex. : h</w:t>
      </w:r>
      <w:r w:rsidR="00C06C29" w:rsidRPr="00066351">
        <w:t>aute direction, direction de service, syndicat, comité de santé et de sécurité</w:t>
      </w:r>
      <w:r w:rsidR="00C06C29">
        <w:t>)</w:t>
      </w:r>
      <w:r w:rsidR="00B44155">
        <w:t xml:space="preserve">. Elle dresse aussi les grandes lignes </w:t>
      </w:r>
      <w:r w:rsidR="0081101C">
        <w:t xml:space="preserve">de la marche à suivre pour </w:t>
      </w:r>
      <w:r w:rsidR="0098218A">
        <w:t>prévenir les problèmes de santé psychologique</w:t>
      </w:r>
      <w:r w:rsidR="005D04F6">
        <w:t xml:space="preserve"> au travail</w:t>
      </w:r>
      <w:r w:rsidR="0081101C">
        <w:t xml:space="preserve">. </w:t>
      </w:r>
    </w:p>
    <w:p w14:paraId="723B7878" w14:textId="2C39CE72" w:rsidR="002B19DD" w:rsidRPr="00AF3E95" w:rsidRDefault="00124F53" w:rsidP="00EA1B91">
      <w:pPr>
        <w:pStyle w:val="Titreniveau1"/>
        <w:numPr>
          <w:ilvl w:val="0"/>
          <w:numId w:val="0"/>
        </w:numPr>
        <w:contextualSpacing w:val="0"/>
        <w:outlineLvl w:val="0"/>
      </w:pPr>
      <w:r w:rsidRPr="00AF3E95">
        <w:t>Qu’est-ce que</w:t>
      </w:r>
      <w:r w:rsidR="007D0F39" w:rsidRPr="00AF3E95">
        <w:t xml:space="preserve"> la santé psychologique</w:t>
      </w:r>
      <w:r w:rsidR="00AF3E95" w:rsidRPr="00AF3E95">
        <w:t>?</w:t>
      </w:r>
    </w:p>
    <w:p w14:paraId="1B77BA03" w14:textId="5B34B59D" w:rsidR="004F2C56" w:rsidRPr="00242626" w:rsidRDefault="0008450E" w:rsidP="003102C4">
      <w:pPr>
        <w:pStyle w:val="Titreniveau2"/>
        <w:rPr>
          <w:rFonts w:eastAsiaTheme="minorEastAsia" w:cstheme="minorBidi"/>
          <w:b w:val="0"/>
          <w:caps w:val="0"/>
          <w:color w:val="auto"/>
          <w:sz w:val="22"/>
          <w:szCs w:val="22"/>
        </w:rPr>
      </w:pPr>
      <w:r>
        <w:t>Étape 1</w:t>
      </w:r>
      <w:r w:rsidR="002730EC">
        <w:t xml:space="preserve"> : </w:t>
      </w:r>
      <w:r w:rsidR="004F2C56" w:rsidRPr="00242626">
        <w:t>Expliquer ce qu’est la santé psychologique et</w:t>
      </w:r>
      <w:r w:rsidR="00FF6BE7">
        <w:t xml:space="preserve"> présenter les grandes composantes qui l’influence</w:t>
      </w:r>
      <w:r w:rsidR="00247B27">
        <w:t>NT</w:t>
      </w:r>
    </w:p>
    <w:p w14:paraId="36D1547C" w14:textId="45C991EE" w:rsidR="005936A0" w:rsidRDefault="00B95CFF" w:rsidP="003102C4">
      <w:pPr>
        <w:pStyle w:val="Titreniveau1"/>
        <w:numPr>
          <w:ilvl w:val="0"/>
          <w:numId w:val="0"/>
        </w:numPr>
        <w:spacing w:line="240" w:lineRule="auto"/>
        <w:contextualSpacing w:val="0"/>
        <w:jc w:val="both"/>
        <w:rPr>
          <w:rFonts w:eastAsiaTheme="minorEastAsia" w:cstheme="minorBidi"/>
          <w:b w:val="0"/>
          <w:caps w:val="0"/>
          <w:color w:val="auto"/>
          <w:spacing w:val="0"/>
          <w:sz w:val="22"/>
          <w:szCs w:val="22"/>
        </w:rPr>
      </w:pPr>
      <w:r w:rsidRPr="00242626">
        <w:rPr>
          <w:rFonts w:eastAsiaTheme="minorEastAsia" w:cstheme="minorBidi"/>
          <w:b w:val="0"/>
          <w:caps w:val="0"/>
          <w:color w:val="auto"/>
          <w:spacing w:val="0"/>
          <w:sz w:val="22"/>
          <w:szCs w:val="22"/>
        </w:rPr>
        <w:t xml:space="preserve">La santé psychologique réfère à </w:t>
      </w:r>
      <w:r w:rsidR="00F607E4">
        <w:rPr>
          <w:rFonts w:eastAsiaTheme="minorEastAsia" w:cstheme="minorBidi"/>
          <w:b w:val="0"/>
          <w:caps w:val="0"/>
          <w:color w:val="auto"/>
          <w:spacing w:val="0"/>
          <w:sz w:val="22"/>
          <w:szCs w:val="22"/>
        </w:rPr>
        <w:t>« </w:t>
      </w:r>
      <w:r w:rsidRPr="00242626">
        <w:rPr>
          <w:rFonts w:eastAsiaTheme="minorEastAsia" w:cstheme="minorBidi"/>
          <w:b w:val="0"/>
          <w:caps w:val="0"/>
          <w:color w:val="auto"/>
          <w:spacing w:val="0"/>
          <w:sz w:val="22"/>
          <w:szCs w:val="22"/>
        </w:rPr>
        <w:t>un état de bien-être mental qui nous permet d’affronter les sources de stress de la vie, de réaliser notre potentiel, de bien apprendre et de bien travailler, et de contribuer à la vie de la communauté</w:t>
      </w:r>
      <w:r w:rsidR="00F607E4">
        <w:rPr>
          <w:rFonts w:eastAsiaTheme="minorEastAsia" w:cstheme="minorBidi"/>
          <w:b w:val="0"/>
          <w:caps w:val="0"/>
          <w:color w:val="auto"/>
          <w:spacing w:val="0"/>
          <w:sz w:val="22"/>
          <w:szCs w:val="22"/>
        </w:rPr>
        <w:t>. »</w:t>
      </w:r>
      <w:r w:rsidRPr="00242626">
        <w:rPr>
          <w:rFonts w:eastAsiaTheme="minorEastAsia" w:cstheme="minorBidi"/>
          <w:b w:val="0"/>
          <w:caps w:val="0"/>
          <w:color w:val="auto"/>
          <w:spacing w:val="0"/>
          <w:sz w:val="22"/>
          <w:szCs w:val="22"/>
        </w:rPr>
        <w:t xml:space="preserve"> (Organisation mondiale de la santé</w:t>
      </w:r>
      <w:r w:rsidR="00381FB3">
        <w:rPr>
          <w:rFonts w:eastAsiaTheme="minorEastAsia" w:cstheme="minorBidi"/>
          <w:b w:val="0"/>
          <w:caps w:val="0"/>
          <w:color w:val="auto"/>
          <w:spacing w:val="0"/>
          <w:sz w:val="22"/>
          <w:szCs w:val="22"/>
        </w:rPr>
        <w:t>, 2022</w:t>
      </w:r>
      <w:r w:rsidRPr="00242626">
        <w:rPr>
          <w:rFonts w:eastAsiaTheme="minorEastAsia" w:cstheme="minorBidi"/>
          <w:b w:val="0"/>
          <w:caps w:val="0"/>
          <w:color w:val="auto"/>
          <w:spacing w:val="0"/>
          <w:sz w:val="22"/>
          <w:szCs w:val="22"/>
        </w:rPr>
        <w:t>).</w:t>
      </w:r>
      <w:r w:rsidR="000A318F">
        <w:rPr>
          <w:rFonts w:eastAsiaTheme="minorEastAsia" w:cstheme="minorBidi"/>
          <w:b w:val="0"/>
          <w:caps w:val="0"/>
          <w:color w:val="auto"/>
          <w:spacing w:val="0"/>
          <w:sz w:val="22"/>
          <w:szCs w:val="22"/>
        </w:rPr>
        <w:t xml:space="preserve"> </w:t>
      </w:r>
      <w:r w:rsidR="00CF072E">
        <w:rPr>
          <w:rFonts w:eastAsiaTheme="minorEastAsia" w:cstheme="minorBidi"/>
          <w:b w:val="0"/>
          <w:caps w:val="0"/>
          <w:color w:val="auto"/>
          <w:spacing w:val="0"/>
          <w:sz w:val="22"/>
          <w:szCs w:val="22"/>
        </w:rPr>
        <w:t>Elle</w:t>
      </w:r>
      <w:r w:rsidR="00E63158" w:rsidRPr="00242626">
        <w:rPr>
          <w:rFonts w:eastAsiaTheme="minorEastAsia" w:cstheme="minorBidi"/>
          <w:b w:val="0"/>
          <w:caps w:val="0"/>
          <w:color w:val="auto"/>
          <w:spacing w:val="0"/>
          <w:sz w:val="22"/>
          <w:szCs w:val="22"/>
        </w:rPr>
        <w:t xml:space="preserve"> est influencée par trois composantes : l’environnement social, les caractéristiques individuelles et </w:t>
      </w:r>
      <w:r w:rsidR="00923BD5" w:rsidRPr="00242626">
        <w:rPr>
          <w:rFonts w:eastAsiaTheme="minorEastAsia" w:cstheme="minorBidi"/>
          <w:b w:val="0"/>
          <w:caps w:val="0"/>
          <w:color w:val="auto"/>
          <w:spacing w:val="0"/>
          <w:sz w:val="22"/>
          <w:szCs w:val="22"/>
        </w:rPr>
        <w:t>le</w:t>
      </w:r>
      <w:r w:rsidR="00C75CDB" w:rsidRPr="00242626">
        <w:rPr>
          <w:rFonts w:eastAsiaTheme="minorEastAsia" w:cstheme="minorBidi"/>
          <w:b w:val="0"/>
          <w:caps w:val="0"/>
          <w:color w:val="auto"/>
          <w:spacing w:val="0"/>
          <w:sz w:val="22"/>
          <w:szCs w:val="22"/>
        </w:rPr>
        <w:t xml:space="preserve"> t</w:t>
      </w:r>
      <w:r w:rsidR="00E63158" w:rsidRPr="00242626">
        <w:rPr>
          <w:rFonts w:eastAsiaTheme="minorEastAsia" w:cstheme="minorBidi"/>
          <w:b w:val="0"/>
          <w:caps w:val="0"/>
          <w:color w:val="auto"/>
          <w:spacing w:val="0"/>
          <w:sz w:val="22"/>
          <w:szCs w:val="22"/>
        </w:rPr>
        <w:t>ravail.</w:t>
      </w:r>
      <w:r w:rsidR="00D81C70" w:rsidRPr="00242626">
        <w:rPr>
          <w:rFonts w:eastAsiaTheme="minorEastAsia" w:cstheme="minorBidi"/>
          <w:b w:val="0"/>
          <w:caps w:val="0"/>
          <w:color w:val="auto"/>
          <w:spacing w:val="0"/>
          <w:sz w:val="22"/>
          <w:szCs w:val="22"/>
        </w:rPr>
        <w:t xml:space="preserve"> </w:t>
      </w:r>
      <w:r w:rsidR="00C9459D" w:rsidRPr="00242626">
        <w:rPr>
          <w:rFonts w:eastAsiaTheme="minorEastAsia" w:cstheme="minorBidi"/>
          <w:b w:val="0"/>
          <w:caps w:val="0"/>
          <w:color w:val="auto"/>
          <w:spacing w:val="0"/>
          <w:sz w:val="22"/>
          <w:szCs w:val="22"/>
        </w:rPr>
        <w:t xml:space="preserve">Chacune de </w:t>
      </w:r>
      <w:r w:rsidR="008D082C">
        <w:rPr>
          <w:rFonts w:eastAsiaTheme="minorEastAsia" w:cstheme="minorBidi"/>
          <w:b w:val="0"/>
          <w:caps w:val="0"/>
          <w:color w:val="auto"/>
          <w:spacing w:val="0"/>
          <w:sz w:val="22"/>
          <w:szCs w:val="22"/>
        </w:rPr>
        <w:t>ces</w:t>
      </w:r>
      <w:r w:rsidR="00C9459D" w:rsidRPr="00242626">
        <w:rPr>
          <w:rFonts w:eastAsiaTheme="minorEastAsia" w:cstheme="minorBidi"/>
          <w:b w:val="0"/>
          <w:caps w:val="0"/>
          <w:color w:val="auto"/>
          <w:spacing w:val="0"/>
          <w:sz w:val="22"/>
          <w:szCs w:val="22"/>
        </w:rPr>
        <w:t xml:space="preserve"> composantes peut contribuer</w:t>
      </w:r>
      <w:r w:rsidR="00A0106D">
        <w:rPr>
          <w:rFonts w:eastAsiaTheme="minorEastAsia" w:cstheme="minorBidi"/>
          <w:b w:val="0"/>
          <w:caps w:val="0"/>
          <w:color w:val="auto"/>
          <w:spacing w:val="0"/>
          <w:sz w:val="22"/>
          <w:szCs w:val="22"/>
        </w:rPr>
        <w:t xml:space="preserve"> négativement</w:t>
      </w:r>
      <w:r w:rsidR="00C9459D" w:rsidRPr="00242626">
        <w:rPr>
          <w:rFonts w:eastAsiaTheme="minorEastAsia" w:cstheme="minorBidi"/>
          <w:b w:val="0"/>
          <w:caps w:val="0"/>
          <w:color w:val="auto"/>
          <w:spacing w:val="0"/>
          <w:sz w:val="22"/>
          <w:szCs w:val="22"/>
        </w:rPr>
        <w:t xml:space="preserve"> ou </w:t>
      </w:r>
      <w:r w:rsidR="00A0106D">
        <w:rPr>
          <w:rFonts w:eastAsiaTheme="minorEastAsia" w:cstheme="minorBidi"/>
          <w:b w:val="0"/>
          <w:caps w:val="0"/>
          <w:color w:val="auto"/>
          <w:spacing w:val="0"/>
          <w:sz w:val="22"/>
          <w:szCs w:val="22"/>
        </w:rPr>
        <w:t>positivement</w:t>
      </w:r>
      <w:r w:rsidR="00C9459D" w:rsidRPr="00242626">
        <w:rPr>
          <w:rFonts w:eastAsiaTheme="minorEastAsia" w:cstheme="minorBidi"/>
          <w:b w:val="0"/>
          <w:caps w:val="0"/>
          <w:color w:val="auto"/>
          <w:spacing w:val="0"/>
          <w:sz w:val="22"/>
          <w:szCs w:val="22"/>
        </w:rPr>
        <w:t xml:space="preserve"> au bien-être d’une personne.</w:t>
      </w:r>
      <w:r w:rsidR="006F7D4D" w:rsidRPr="00242626">
        <w:rPr>
          <w:rFonts w:eastAsiaTheme="minorEastAsia" w:cstheme="minorBidi"/>
          <w:b w:val="0"/>
          <w:caps w:val="0"/>
          <w:color w:val="auto"/>
          <w:spacing w:val="0"/>
          <w:sz w:val="22"/>
          <w:szCs w:val="22"/>
        </w:rPr>
        <w:t xml:space="preserve"> </w:t>
      </w:r>
    </w:p>
    <w:p w14:paraId="2307721E" w14:textId="2DACB04D" w:rsidR="00A0106D" w:rsidRDefault="001F2224" w:rsidP="00C75CDB">
      <w:pPr>
        <w:pStyle w:val="Titreniveau1"/>
        <w:numPr>
          <w:ilvl w:val="0"/>
          <w:numId w:val="0"/>
        </w:numPr>
        <w:contextualSpacing w:val="0"/>
        <w:jc w:val="both"/>
        <w:rPr>
          <w:rFonts w:eastAsiaTheme="minorEastAsia" w:cstheme="minorBidi"/>
          <w:b w:val="0"/>
          <w:caps w:val="0"/>
          <w:color w:val="auto"/>
          <w:spacing w:val="0"/>
          <w:sz w:val="22"/>
          <w:szCs w:val="22"/>
        </w:rPr>
      </w:pPr>
      <w:r w:rsidRPr="00066351">
        <w:rPr>
          <w:noProof/>
        </w:rPr>
        <mc:AlternateContent>
          <mc:Choice Requires="wps">
            <w:drawing>
              <wp:anchor distT="0" distB="0" distL="114300" distR="114300" simplePos="0" relativeHeight="251658250" behindDoc="0" locked="0" layoutInCell="1" allowOverlap="1" wp14:anchorId="03151F08" wp14:editId="5B2111F9">
                <wp:simplePos x="0" y="0"/>
                <wp:positionH relativeFrom="margin">
                  <wp:posOffset>28575</wp:posOffset>
                </wp:positionH>
                <wp:positionV relativeFrom="paragraph">
                  <wp:posOffset>59055</wp:posOffset>
                </wp:positionV>
                <wp:extent cx="6368415" cy="847725"/>
                <wp:effectExtent l="0" t="0" r="13335" b="28575"/>
                <wp:wrapNone/>
                <wp:docPr id="1323412813" name="Rectangle 1323412813"/>
                <wp:cNvGraphicFramePr/>
                <a:graphic xmlns:a="http://schemas.openxmlformats.org/drawingml/2006/main">
                  <a:graphicData uri="http://schemas.microsoft.com/office/word/2010/wordprocessingShape">
                    <wps:wsp>
                      <wps:cNvSpPr/>
                      <wps:spPr>
                        <a:xfrm>
                          <a:off x="0" y="0"/>
                          <a:ext cx="6368415" cy="847725"/>
                        </a:xfrm>
                        <a:prstGeom prst="rect">
                          <a:avLst/>
                        </a:prstGeom>
                        <a:solidFill>
                          <a:srgbClr val="ACC552">
                            <a:alpha val="50196"/>
                          </a:srgbClr>
                        </a:solidFill>
                        <a:ln w="19050">
                          <a:solidFill>
                            <a:srgbClr val="ACC5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C118A" w14:textId="77777777" w:rsidR="00876C77" w:rsidRPr="00294C6E" w:rsidRDefault="00A0106D" w:rsidP="00876C77">
                            <w:pPr>
                              <w:pStyle w:val="Titreniveau1"/>
                              <w:numPr>
                                <w:ilvl w:val="0"/>
                                <w:numId w:val="47"/>
                              </w:numPr>
                              <w:spacing w:after="0"/>
                              <w:contextualSpacing w:val="0"/>
                              <w:jc w:val="both"/>
                              <w:rPr>
                                <w:caps w:val="0"/>
                                <w:sz w:val="22"/>
                                <w:szCs w:val="22"/>
                              </w:rPr>
                            </w:pPr>
                            <w:r w:rsidRPr="00294C6E">
                              <w:rPr>
                                <w:caps w:val="0"/>
                                <w:sz w:val="22"/>
                                <w:szCs w:val="22"/>
                              </w:rPr>
                              <w:t xml:space="preserve">Plus de la moitié des travailleuses (58 %) et des travailleurs (65 %) ayant une détresse psychologique élevée associent leurs symptômes à leur travail (Tissot, 2022). </w:t>
                            </w:r>
                          </w:p>
                          <w:p w14:paraId="4FE161C4" w14:textId="69416132" w:rsidR="00A0106D" w:rsidRPr="00294C6E" w:rsidRDefault="00DB4CAA" w:rsidP="00876C77">
                            <w:pPr>
                              <w:pStyle w:val="Titreniveau1"/>
                              <w:numPr>
                                <w:ilvl w:val="0"/>
                                <w:numId w:val="47"/>
                              </w:numPr>
                              <w:contextualSpacing w:val="0"/>
                              <w:jc w:val="both"/>
                              <w:rPr>
                                <w:caps w:val="0"/>
                                <w:sz w:val="22"/>
                                <w:szCs w:val="22"/>
                              </w:rPr>
                            </w:pPr>
                            <w:r>
                              <w:rPr>
                                <w:caps w:val="0"/>
                                <w:sz w:val="22"/>
                                <w:szCs w:val="22"/>
                              </w:rPr>
                              <w:t>Néanmoins,</w:t>
                            </w:r>
                            <w:r w:rsidR="00C433E1">
                              <w:rPr>
                                <w:caps w:val="0"/>
                                <w:sz w:val="22"/>
                                <w:szCs w:val="22"/>
                              </w:rPr>
                              <w:t xml:space="preserve"> </w:t>
                            </w:r>
                            <w:r w:rsidR="00A12B52">
                              <w:rPr>
                                <w:caps w:val="0"/>
                                <w:sz w:val="22"/>
                                <w:szCs w:val="22"/>
                              </w:rPr>
                              <w:t>si</w:t>
                            </w:r>
                            <w:r w:rsidR="00A0106D" w:rsidRPr="00294C6E">
                              <w:rPr>
                                <w:caps w:val="0"/>
                                <w:sz w:val="22"/>
                                <w:szCs w:val="22"/>
                              </w:rPr>
                              <w:t xml:space="preserve"> le travail n’est pas </w:t>
                            </w:r>
                            <w:r w:rsidR="0047482D">
                              <w:rPr>
                                <w:caps w:val="0"/>
                                <w:sz w:val="22"/>
                                <w:szCs w:val="22"/>
                              </w:rPr>
                              <w:t>toujours</w:t>
                            </w:r>
                            <w:r w:rsidR="00A0106D" w:rsidRPr="00876C77">
                              <w:rPr>
                                <w:caps w:val="0"/>
                                <w:sz w:val="22"/>
                                <w:szCs w:val="22"/>
                              </w:rPr>
                              <w:t xml:space="preserve"> </w:t>
                            </w:r>
                            <w:r w:rsidR="00A0106D" w:rsidRPr="00294C6E">
                              <w:rPr>
                                <w:caps w:val="0"/>
                                <w:sz w:val="22"/>
                                <w:szCs w:val="22"/>
                              </w:rPr>
                              <w:t>la cause des problèmes de santé psychologique, il fait toujours partie des solutions (Brun, 2009).</w:t>
                            </w:r>
                          </w:p>
                          <w:p w14:paraId="14707239" w14:textId="77777777" w:rsidR="00A0106D" w:rsidRPr="00A0106D" w:rsidRDefault="00A0106D" w:rsidP="00A0106D">
                            <w:pPr>
                              <w:tabs>
                                <w:tab w:val="center" w:pos="4320"/>
                              </w:tabs>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51F08" id="Rectangle 1323412813" o:spid="_x0000_s1026" style="position:absolute;left:0;text-align:left;margin-left:2.25pt;margin-top:4.65pt;width:501.45pt;height:66.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" fillcolor="#acc552" strokecolor="#acc552" strokeweight="1.5pt">
                <v:fill opacity="32896f"/>
                <v:textbox>
                  <w:txbxContent>
                    <w:p w14:paraId="763C118A" w14:textId="77777777" w:rsidR="00876C77" w:rsidRPr="00294C6E" w:rsidRDefault="00A0106D" w:rsidP="00876C77">
                      <w:pPr>
                        <w:pStyle w:val="Titreniveau1"/>
                        <w:numPr>
                          <w:ilvl w:val="0"/>
                          <w:numId w:val="47"/>
                        </w:numPr>
                        <w:spacing w:after="0"/>
                        <w:contextualSpacing w:val="0"/>
                        <w:jc w:val="both"/>
                        <w:rPr>
                          <w:caps w:val="0"/>
                          <w:sz w:val="22"/>
                          <w:szCs w:val="22"/>
                        </w:rPr>
                      </w:pPr>
                      <w:r w:rsidRPr="00294C6E">
                        <w:rPr>
                          <w:caps w:val="0"/>
                          <w:sz w:val="22"/>
                          <w:szCs w:val="22"/>
                        </w:rPr>
                        <w:t xml:space="preserve">Plus de la moitié des travailleuses (58 %) et des travailleurs (65 %) ayant une détresse psychologique élevée associent leurs symptômes à leur travail (Tissot, 2022). </w:t>
                      </w:r>
                    </w:p>
                    <w:p w14:paraId="4FE161C4" w14:textId="69416132" w:rsidR="00A0106D" w:rsidRPr="00294C6E" w:rsidRDefault="00DB4CAA" w:rsidP="00876C77">
                      <w:pPr>
                        <w:pStyle w:val="Titreniveau1"/>
                        <w:numPr>
                          <w:ilvl w:val="0"/>
                          <w:numId w:val="47"/>
                        </w:numPr>
                        <w:contextualSpacing w:val="0"/>
                        <w:jc w:val="both"/>
                        <w:rPr>
                          <w:caps w:val="0"/>
                          <w:sz w:val="22"/>
                          <w:szCs w:val="22"/>
                        </w:rPr>
                      </w:pPr>
                      <w:r>
                        <w:rPr>
                          <w:caps w:val="0"/>
                          <w:sz w:val="22"/>
                          <w:szCs w:val="22"/>
                        </w:rPr>
                        <w:t>Néanmoins,</w:t>
                      </w:r>
                      <w:r w:rsidR="00C433E1">
                        <w:rPr>
                          <w:caps w:val="0"/>
                          <w:sz w:val="22"/>
                          <w:szCs w:val="22"/>
                        </w:rPr>
                        <w:t xml:space="preserve"> </w:t>
                      </w:r>
                      <w:r w:rsidR="00A12B52">
                        <w:rPr>
                          <w:caps w:val="0"/>
                          <w:sz w:val="22"/>
                          <w:szCs w:val="22"/>
                        </w:rPr>
                        <w:t>si</w:t>
                      </w:r>
                      <w:r w:rsidR="00A0106D" w:rsidRPr="00294C6E">
                        <w:rPr>
                          <w:caps w:val="0"/>
                          <w:sz w:val="22"/>
                          <w:szCs w:val="22"/>
                        </w:rPr>
                        <w:t xml:space="preserve"> le travail n’est pas </w:t>
                      </w:r>
                      <w:r w:rsidR="0047482D">
                        <w:rPr>
                          <w:caps w:val="0"/>
                          <w:sz w:val="22"/>
                          <w:szCs w:val="22"/>
                        </w:rPr>
                        <w:t>toujours</w:t>
                      </w:r>
                      <w:r w:rsidR="00A0106D" w:rsidRPr="00876C77">
                        <w:rPr>
                          <w:caps w:val="0"/>
                          <w:sz w:val="22"/>
                          <w:szCs w:val="22"/>
                        </w:rPr>
                        <w:t xml:space="preserve"> </w:t>
                      </w:r>
                      <w:r w:rsidR="00A0106D" w:rsidRPr="00294C6E">
                        <w:rPr>
                          <w:caps w:val="0"/>
                          <w:sz w:val="22"/>
                          <w:szCs w:val="22"/>
                        </w:rPr>
                        <w:t>la cause des problèmes de santé psychologique, il fait toujours partie des solutions (Brun, 2009).</w:t>
                      </w:r>
                    </w:p>
                    <w:p w14:paraId="14707239" w14:textId="77777777" w:rsidR="00A0106D" w:rsidRPr="00A0106D" w:rsidRDefault="00A0106D" w:rsidP="00A0106D">
                      <w:pPr>
                        <w:tabs>
                          <w:tab w:val="center" w:pos="4320"/>
                        </w:tabs>
                        <w:jc w:val="center"/>
                        <w:rPr>
                          <w:sz w:val="16"/>
                          <w:szCs w:val="16"/>
                        </w:rPr>
                      </w:pPr>
                    </w:p>
                  </w:txbxContent>
                </v:textbox>
                <w10:wrap anchorx="margin"/>
              </v:rect>
            </w:pict>
          </mc:Fallback>
        </mc:AlternateContent>
      </w:r>
    </w:p>
    <w:p w14:paraId="0C025DF7" w14:textId="77777777" w:rsidR="00A0106D" w:rsidRDefault="00A0106D" w:rsidP="00C75CDB">
      <w:pPr>
        <w:pStyle w:val="Titreniveau1"/>
        <w:numPr>
          <w:ilvl w:val="0"/>
          <w:numId w:val="0"/>
        </w:numPr>
        <w:contextualSpacing w:val="0"/>
        <w:jc w:val="both"/>
        <w:rPr>
          <w:rFonts w:eastAsiaTheme="minorEastAsia" w:cstheme="minorBidi"/>
          <w:b w:val="0"/>
          <w:caps w:val="0"/>
          <w:color w:val="auto"/>
          <w:spacing w:val="0"/>
          <w:sz w:val="22"/>
          <w:szCs w:val="22"/>
        </w:rPr>
      </w:pPr>
    </w:p>
    <w:p w14:paraId="6BEC4D45" w14:textId="5E97AE3D" w:rsidR="00A0106D" w:rsidRDefault="00A0106D" w:rsidP="00C75CDB">
      <w:pPr>
        <w:pStyle w:val="Titreniveau1"/>
        <w:numPr>
          <w:ilvl w:val="0"/>
          <w:numId w:val="0"/>
        </w:numPr>
        <w:contextualSpacing w:val="0"/>
        <w:jc w:val="both"/>
        <w:rPr>
          <w:rFonts w:eastAsiaTheme="minorEastAsia" w:cstheme="minorBidi"/>
          <w:b w:val="0"/>
          <w:caps w:val="0"/>
          <w:color w:val="auto"/>
          <w:spacing w:val="0"/>
          <w:sz w:val="22"/>
          <w:szCs w:val="22"/>
        </w:rPr>
      </w:pPr>
    </w:p>
    <w:p w14:paraId="6084725A" w14:textId="77777777" w:rsidR="00294C6E" w:rsidRDefault="00294C6E" w:rsidP="00294C6E">
      <w:pPr>
        <w:pStyle w:val="Titreniveau1"/>
        <w:numPr>
          <w:ilvl w:val="0"/>
          <w:numId w:val="0"/>
        </w:numPr>
      </w:pPr>
    </w:p>
    <w:p w14:paraId="399FCA10" w14:textId="00B8E5EE" w:rsidR="009F4F11" w:rsidRPr="00066351" w:rsidRDefault="00AF60E9" w:rsidP="003102C4">
      <w:pPr>
        <w:pStyle w:val="Titreniveau1"/>
        <w:numPr>
          <w:ilvl w:val="0"/>
          <w:numId w:val="0"/>
        </w:numPr>
        <w:ind w:left="360" w:hanging="360"/>
        <w:outlineLvl w:val="0"/>
      </w:pPr>
      <w:r w:rsidRPr="00AF60E9">
        <w:t>Pourquoi agir en santé psychologique au travail</w:t>
      </w:r>
      <w:r w:rsidR="0051313D" w:rsidRPr="00AF60E9">
        <w:t>?</w:t>
      </w:r>
    </w:p>
    <w:p w14:paraId="676C69B3" w14:textId="1F8F9370" w:rsidR="009F4F11" w:rsidRPr="006D5907" w:rsidRDefault="00FA368B" w:rsidP="008D4F27">
      <w:pPr>
        <w:pStyle w:val="Titreniveau2"/>
      </w:pPr>
      <w:r>
        <w:t>Étape 2</w:t>
      </w:r>
      <w:r w:rsidR="002730EC">
        <w:t xml:space="preserve"> : </w:t>
      </w:r>
      <w:proofErr w:type="gramStart"/>
      <w:r w:rsidR="009F4F11" w:rsidRPr="006D5907">
        <w:t>Dresser</w:t>
      </w:r>
      <w:proofErr w:type="gramEnd"/>
      <w:r w:rsidR="009F4F11" w:rsidRPr="006D5907">
        <w:t xml:space="preserve"> un portrait sommaire de la situation en santé psychologique dans votre organisation</w:t>
      </w:r>
    </w:p>
    <w:p w14:paraId="700DD1AF" w14:textId="1A523A31" w:rsidR="001D47E7" w:rsidRPr="00066351" w:rsidRDefault="00CA302E" w:rsidP="001D47E7">
      <w:pPr>
        <w:jc w:val="both"/>
      </w:pPr>
      <w:r w:rsidRPr="00066351">
        <w:rPr>
          <w:noProof/>
        </w:rPr>
        <mc:AlternateContent>
          <mc:Choice Requires="wps">
            <w:drawing>
              <wp:anchor distT="45720" distB="45720" distL="114300" distR="114300" simplePos="0" relativeHeight="251658240" behindDoc="0" locked="0" layoutInCell="1" allowOverlap="1" wp14:anchorId="541B4CC0" wp14:editId="18F35D0F">
                <wp:simplePos x="0" y="0"/>
                <wp:positionH relativeFrom="margin">
                  <wp:posOffset>0</wp:posOffset>
                </wp:positionH>
                <wp:positionV relativeFrom="paragraph">
                  <wp:posOffset>561340</wp:posOffset>
                </wp:positionV>
                <wp:extent cx="2146300" cy="1633855"/>
                <wp:effectExtent l="0" t="0" r="6350" b="4445"/>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633855"/>
                        </a:xfrm>
                        <a:prstGeom prst="rect">
                          <a:avLst/>
                        </a:prstGeom>
                        <a:solidFill>
                          <a:srgbClr val="FFFFFF"/>
                        </a:solidFill>
                        <a:ln w="9525">
                          <a:noFill/>
                          <a:miter lim="800000"/>
                          <a:headEnd/>
                          <a:tailEnd/>
                        </a:ln>
                      </wps:spPr>
                      <wps:txbx>
                        <w:txbxContent>
                          <w:p w14:paraId="5F5742D0" w14:textId="77777777" w:rsidR="009F4F11" w:rsidRPr="00F653AB" w:rsidRDefault="009F4F11" w:rsidP="009F4F11">
                            <w:pPr>
                              <w:rPr>
                                <w:b/>
                                <w:bCs/>
                                <w:color w:val="5A5E5F"/>
                              </w:rPr>
                            </w:pPr>
                            <w:r w:rsidRPr="00F653AB">
                              <w:rPr>
                                <w:b/>
                                <w:bCs/>
                                <w:color w:val="5A5E5F"/>
                              </w:rPr>
                              <w:t>Attractivité et rétention de la main</w:t>
                            </w:r>
                            <w:r w:rsidR="00D844B6">
                              <w:rPr>
                                <w:b/>
                                <w:bCs/>
                                <w:color w:val="5A5E5F"/>
                              </w:rPr>
                              <w:t>-</w:t>
                            </w:r>
                            <w:r w:rsidRPr="00F653AB">
                              <w:rPr>
                                <w:b/>
                                <w:bCs/>
                                <w:color w:val="5A5E5F"/>
                              </w:rPr>
                              <w:t xml:space="preserve">d’œuvre : </w:t>
                            </w:r>
                          </w:p>
                          <w:p w14:paraId="31AB1369" w14:textId="77777777" w:rsidR="009F4F11" w:rsidRDefault="009F4F11" w:rsidP="00E968A7">
                            <w:pPr>
                              <w:pStyle w:val="Paragraphedeliste"/>
                              <w:numPr>
                                <w:ilvl w:val="0"/>
                                <w:numId w:val="19"/>
                              </w:numPr>
                              <w:tabs>
                                <w:tab w:val="center" w:pos="4320"/>
                              </w:tabs>
                              <w:ind w:left="360"/>
                            </w:pPr>
                            <w:r w:rsidRPr="002B0C84">
                              <w:rPr>
                                <w:kern w:val="2"/>
                                <w14:ligatures w14:val="standardContextual"/>
                              </w:rPr>
                              <w:t xml:space="preserve">Le taux de roulement </w:t>
                            </w:r>
                          </w:p>
                          <w:p w14:paraId="0B146190" w14:textId="77777777" w:rsidR="009F4F11" w:rsidRDefault="009F4F11" w:rsidP="00E968A7">
                            <w:pPr>
                              <w:pStyle w:val="Paragraphedeliste"/>
                              <w:numPr>
                                <w:ilvl w:val="0"/>
                                <w:numId w:val="19"/>
                              </w:numPr>
                              <w:tabs>
                                <w:tab w:val="center" w:pos="4320"/>
                              </w:tabs>
                              <w:ind w:left="360"/>
                            </w:pPr>
                            <w:r w:rsidRPr="002B0C84">
                              <w:rPr>
                                <w:kern w:val="2"/>
                                <w14:ligatures w14:val="standardContextual"/>
                              </w:rPr>
                              <w:t>Le nombre de poste</w:t>
                            </w:r>
                            <w:r>
                              <w:rPr>
                                <w:kern w:val="2"/>
                                <w14:ligatures w14:val="standardContextual"/>
                              </w:rPr>
                              <w:t>s</w:t>
                            </w:r>
                            <w:r w:rsidRPr="002B0C84">
                              <w:rPr>
                                <w:kern w:val="2"/>
                                <w14:ligatures w14:val="standardContextual"/>
                              </w:rPr>
                              <w:t xml:space="preserve"> vacants</w:t>
                            </w:r>
                          </w:p>
                          <w:p w14:paraId="27EF908E" w14:textId="77777777" w:rsidR="009F4F11" w:rsidRPr="00EE1D6C" w:rsidRDefault="009F4F11" w:rsidP="00E968A7">
                            <w:pPr>
                              <w:pStyle w:val="Paragraphedeliste"/>
                              <w:numPr>
                                <w:ilvl w:val="0"/>
                                <w:numId w:val="19"/>
                              </w:numPr>
                              <w:tabs>
                                <w:tab w:val="center" w:pos="4320"/>
                              </w:tabs>
                              <w:ind w:left="360"/>
                            </w:pPr>
                            <w:r w:rsidRPr="00A86564">
                              <w:rPr>
                                <w:kern w:val="2"/>
                                <w14:ligatures w14:val="standardContextual"/>
                              </w:rPr>
                              <w:t xml:space="preserve">Les </w:t>
                            </w:r>
                            <w:r>
                              <w:rPr>
                                <w:kern w:val="2"/>
                                <w14:ligatures w14:val="standardContextual"/>
                              </w:rPr>
                              <w:t xml:space="preserve">notes </w:t>
                            </w:r>
                            <w:r w:rsidRPr="00A86564">
                              <w:rPr>
                                <w:kern w:val="2"/>
                                <w14:ligatures w14:val="standardContextual"/>
                              </w:rPr>
                              <w:t>d</w:t>
                            </w:r>
                            <w:r>
                              <w:rPr>
                                <w:kern w:val="2"/>
                                <w14:ligatures w14:val="standardContextual"/>
                              </w:rPr>
                              <w:t xml:space="preserve">es </w:t>
                            </w:r>
                            <w:r w:rsidRPr="00A86564">
                              <w:rPr>
                                <w:kern w:val="2"/>
                                <w14:ligatures w14:val="standardContextual"/>
                              </w:rPr>
                              <w:t>entrevues de départ</w:t>
                            </w:r>
                          </w:p>
                          <w:p w14:paraId="2C8956C1" w14:textId="77777777" w:rsidR="009F4F11" w:rsidRPr="00EE1D6C" w:rsidRDefault="009F4F11" w:rsidP="00E968A7">
                            <w:pPr>
                              <w:pStyle w:val="Paragraphedeliste"/>
                              <w:numPr>
                                <w:ilvl w:val="0"/>
                                <w:numId w:val="19"/>
                              </w:numPr>
                              <w:tabs>
                                <w:tab w:val="center" w:pos="4320"/>
                              </w:tabs>
                              <w:ind w:left="360"/>
                            </w:pPr>
                            <w:r>
                              <w:rPr>
                                <w:kern w:val="2"/>
                                <w14:ligatures w14:val="standardContextual"/>
                              </w:rPr>
                              <w:t>Les résultats de sondage</w:t>
                            </w:r>
                            <w:r w:rsidR="00E37B7A">
                              <w:rPr>
                                <w:kern w:val="2"/>
                                <w14:ligatures w14:val="standardContextual"/>
                              </w:rPr>
                              <w:t>s</w:t>
                            </w:r>
                            <w:r>
                              <w:rPr>
                                <w:kern w:val="2"/>
                                <w14:ligatures w14:val="standardContextual"/>
                              </w:rPr>
                              <w:t xml:space="preserve"> de mobilisation ou </w:t>
                            </w:r>
                            <w:r w:rsidR="007B369C">
                              <w:rPr>
                                <w:kern w:val="2"/>
                                <w14:ligatures w14:val="standardContextual"/>
                              </w:rPr>
                              <w:t xml:space="preserve">de </w:t>
                            </w:r>
                            <w:r>
                              <w:rPr>
                                <w:kern w:val="2"/>
                                <w14:ligatures w14:val="standardContextual"/>
                              </w:rPr>
                              <w:t xml:space="preserve">satisfaction au travail </w:t>
                            </w:r>
                          </w:p>
                          <w:p w14:paraId="2BD1E250" w14:textId="77777777" w:rsidR="009F4F11" w:rsidRDefault="009F4F11" w:rsidP="000F3682">
                            <w:pPr>
                              <w:pStyle w:val="Paragraphedeliste"/>
                              <w:tabs>
                                <w:tab w:val="center" w:pos="4320"/>
                              </w:tabs>
                              <w:spacing w:after="160" w:line="259"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B4CC0" id="_x0000_t202" coordsize="21600,21600" o:spt="202" path="m,l,21600r21600,l21600,xe">
                <v:stroke joinstyle="miter"/>
                <v:path gradientshapeok="t" o:connecttype="rect"/>
              </v:shapetype>
              <v:shape id="Zone de texte 10" o:spid="_x0000_s1027" type="#_x0000_t202" style="position:absolute;left:0;text-align:left;margin-left:0;margin-top:44.2pt;width:169pt;height:128.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" stroked="f">
                <v:textbox>
                  <w:txbxContent>
                    <w:p w14:paraId="5F5742D0" w14:textId="77777777" w:rsidR="009F4F11" w:rsidRPr="00F653AB" w:rsidRDefault="009F4F11" w:rsidP="009F4F11">
                      <w:pPr>
                        <w:rPr>
                          <w:b/>
                          <w:bCs/>
                          <w:color w:val="5A5E5F"/>
                        </w:rPr>
                      </w:pPr>
                      <w:r w:rsidRPr="00F653AB">
                        <w:rPr>
                          <w:b/>
                          <w:bCs/>
                          <w:color w:val="5A5E5F"/>
                        </w:rPr>
                        <w:t>Attractivité et rétention de la main</w:t>
                      </w:r>
                      <w:r w:rsidR="00D844B6">
                        <w:rPr>
                          <w:b/>
                          <w:bCs/>
                          <w:color w:val="5A5E5F"/>
                        </w:rPr>
                        <w:t>-</w:t>
                      </w:r>
                      <w:r w:rsidRPr="00F653AB">
                        <w:rPr>
                          <w:b/>
                          <w:bCs/>
                          <w:color w:val="5A5E5F"/>
                        </w:rPr>
                        <w:t xml:space="preserve">d’œuvre : </w:t>
                      </w:r>
                    </w:p>
                    <w:p w14:paraId="31AB1369" w14:textId="77777777" w:rsidR="009F4F11" w:rsidRDefault="009F4F11" w:rsidP="00E968A7">
                      <w:pPr>
                        <w:pStyle w:val="Paragraphedeliste"/>
                        <w:numPr>
                          <w:ilvl w:val="0"/>
                          <w:numId w:val="19"/>
                        </w:numPr>
                        <w:tabs>
                          <w:tab w:val="center" w:pos="4320"/>
                        </w:tabs>
                        <w:ind w:left="360"/>
                      </w:pPr>
                      <w:r w:rsidRPr="002B0C84">
                        <w:rPr>
                          <w:kern w:val="2"/>
                          <w14:ligatures w14:val="standardContextual"/>
                        </w:rPr>
                        <w:t xml:space="preserve">Le taux de roulement </w:t>
                      </w:r>
                    </w:p>
                    <w:p w14:paraId="0B146190" w14:textId="77777777" w:rsidR="009F4F11" w:rsidRDefault="009F4F11" w:rsidP="00E968A7">
                      <w:pPr>
                        <w:pStyle w:val="Paragraphedeliste"/>
                        <w:numPr>
                          <w:ilvl w:val="0"/>
                          <w:numId w:val="19"/>
                        </w:numPr>
                        <w:tabs>
                          <w:tab w:val="center" w:pos="4320"/>
                        </w:tabs>
                        <w:ind w:left="360"/>
                      </w:pPr>
                      <w:r w:rsidRPr="002B0C84">
                        <w:rPr>
                          <w:kern w:val="2"/>
                          <w14:ligatures w14:val="standardContextual"/>
                        </w:rPr>
                        <w:t>Le nombre de poste</w:t>
                      </w:r>
                      <w:r>
                        <w:rPr>
                          <w:kern w:val="2"/>
                          <w14:ligatures w14:val="standardContextual"/>
                        </w:rPr>
                        <w:t>s</w:t>
                      </w:r>
                      <w:r w:rsidRPr="002B0C84">
                        <w:rPr>
                          <w:kern w:val="2"/>
                          <w14:ligatures w14:val="standardContextual"/>
                        </w:rPr>
                        <w:t xml:space="preserve"> vacants</w:t>
                      </w:r>
                    </w:p>
                    <w:p w14:paraId="27EF908E" w14:textId="77777777" w:rsidR="009F4F11" w:rsidRPr="00EE1D6C" w:rsidRDefault="009F4F11" w:rsidP="00E968A7">
                      <w:pPr>
                        <w:pStyle w:val="Paragraphedeliste"/>
                        <w:numPr>
                          <w:ilvl w:val="0"/>
                          <w:numId w:val="19"/>
                        </w:numPr>
                        <w:tabs>
                          <w:tab w:val="center" w:pos="4320"/>
                        </w:tabs>
                        <w:ind w:left="360"/>
                      </w:pPr>
                      <w:r w:rsidRPr="00A86564">
                        <w:rPr>
                          <w:kern w:val="2"/>
                          <w14:ligatures w14:val="standardContextual"/>
                        </w:rPr>
                        <w:t xml:space="preserve">Les </w:t>
                      </w:r>
                      <w:r>
                        <w:rPr>
                          <w:kern w:val="2"/>
                          <w14:ligatures w14:val="standardContextual"/>
                        </w:rPr>
                        <w:t xml:space="preserve">notes </w:t>
                      </w:r>
                      <w:r w:rsidRPr="00A86564">
                        <w:rPr>
                          <w:kern w:val="2"/>
                          <w14:ligatures w14:val="standardContextual"/>
                        </w:rPr>
                        <w:t>d</w:t>
                      </w:r>
                      <w:r>
                        <w:rPr>
                          <w:kern w:val="2"/>
                          <w14:ligatures w14:val="standardContextual"/>
                        </w:rPr>
                        <w:t xml:space="preserve">es </w:t>
                      </w:r>
                      <w:r w:rsidRPr="00A86564">
                        <w:rPr>
                          <w:kern w:val="2"/>
                          <w14:ligatures w14:val="standardContextual"/>
                        </w:rPr>
                        <w:t>entrevues de départ</w:t>
                      </w:r>
                    </w:p>
                    <w:p w14:paraId="2C8956C1" w14:textId="77777777" w:rsidR="009F4F11" w:rsidRPr="00EE1D6C" w:rsidRDefault="009F4F11" w:rsidP="00E968A7">
                      <w:pPr>
                        <w:pStyle w:val="Paragraphedeliste"/>
                        <w:numPr>
                          <w:ilvl w:val="0"/>
                          <w:numId w:val="19"/>
                        </w:numPr>
                        <w:tabs>
                          <w:tab w:val="center" w:pos="4320"/>
                        </w:tabs>
                        <w:ind w:left="360"/>
                      </w:pPr>
                      <w:r>
                        <w:rPr>
                          <w:kern w:val="2"/>
                          <w14:ligatures w14:val="standardContextual"/>
                        </w:rPr>
                        <w:t>Les résultats de sondage</w:t>
                      </w:r>
                      <w:r w:rsidR="00E37B7A">
                        <w:rPr>
                          <w:kern w:val="2"/>
                          <w14:ligatures w14:val="standardContextual"/>
                        </w:rPr>
                        <w:t>s</w:t>
                      </w:r>
                      <w:r>
                        <w:rPr>
                          <w:kern w:val="2"/>
                          <w14:ligatures w14:val="standardContextual"/>
                        </w:rPr>
                        <w:t xml:space="preserve"> de mobilisation ou </w:t>
                      </w:r>
                      <w:r w:rsidR="007B369C">
                        <w:rPr>
                          <w:kern w:val="2"/>
                          <w14:ligatures w14:val="standardContextual"/>
                        </w:rPr>
                        <w:t xml:space="preserve">de </w:t>
                      </w:r>
                      <w:r>
                        <w:rPr>
                          <w:kern w:val="2"/>
                          <w14:ligatures w14:val="standardContextual"/>
                        </w:rPr>
                        <w:t xml:space="preserve">satisfaction au travail </w:t>
                      </w:r>
                    </w:p>
                    <w:p w14:paraId="2BD1E250" w14:textId="77777777" w:rsidR="009F4F11" w:rsidRDefault="009F4F11" w:rsidP="000F3682">
                      <w:pPr>
                        <w:pStyle w:val="Paragraphedeliste"/>
                        <w:tabs>
                          <w:tab w:val="center" w:pos="4320"/>
                        </w:tabs>
                        <w:spacing w:after="160" w:line="259" w:lineRule="auto"/>
                        <w:ind w:left="360"/>
                      </w:pPr>
                    </w:p>
                  </w:txbxContent>
                </v:textbox>
                <w10:wrap type="square" anchorx="margin"/>
              </v:shape>
            </w:pict>
          </mc:Fallback>
        </mc:AlternateContent>
      </w:r>
      <w:r w:rsidR="00934D3D" w:rsidRPr="00066351">
        <w:rPr>
          <w:noProof/>
        </w:rPr>
        <mc:AlternateContent>
          <mc:Choice Requires="wps">
            <w:drawing>
              <wp:anchor distT="45720" distB="45720" distL="114300" distR="114300" simplePos="0" relativeHeight="251658242" behindDoc="0" locked="0" layoutInCell="1" allowOverlap="1" wp14:anchorId="0DF923EA" wp14:editId="4F554D1A">
                <wp:simplePos x="0" y="0"/>
                <wp:positionH relativeFrom="margin">
                  <wp:posOffset>3874135</wp:posOffset>
                </wp:positionH>
                <wp:positionV relativeFrom="paragraph">
                  <wp:posOffset>563880</wp:posOffset>
                </wp:positionV>
                <wp:extent cx="1278255" cy="1635760"/>
                <wp:effectExtent l="0" t="0" r="0" b="254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635760"/>
                        </a:xfrm>
                        <a:prstGeom prst="rect">
                          <a:avLst/>
                        </a:prstGeom>
                        <a:solidFill>
                          <a:srgbClr val="FFFFFF"/>
                        </a:solidFill>
                        <a:ln w="9525">
                          <a:noFill/>
                          <a:miter lim="800000"/>
                          <a:headEnd/>
                          <a:tailEnd/>
                        </a:ln>
                      </wps:spPr>
                      <wps:txbx>
                        <w:txbxContent>
                          <w:p w14:paraId="195EE590" w14:textId="77777777" w:rsidR="009F4F11" w:rsidRPr="00F653AB" w:rsidRDefault="009F4F11" w:rsidP="00F653AB">
                            <w:pPr>
                              <w:rPr>
                                <w:b/>
                                <w:bCs/>
                                <w:color w:val="5A5E5F"/>
                              </w:rPr>
                            </w:pPr>
                            <w:r w:rsidRPr="00F653AB">
                              <w:rPr>
                                <w:b/>
                                <w:bCs/>
                                <w:color w:val="5A5E5F"/>
                              </w:rPr>
                              <w:t xml:space="preserve">Climat de travail : </w:t>
                            </w:r>
                          </w:p>
                          <w:p w14:paraId="68999170" w14:textId="77777777" w:rsidR="009F4F11" w:rsidRDefault="009F4F11" w:rsidP="00CA302E">
                            <w:pPr>
                              <w:pStyle w:val="Paragraphedeliste"/>
                              <w:numPr>
                                <w:ilvl w:val="0"/>
                                <w:numId w:val="21"/>
                              </w:numPr>
                              <w:tabs>
                                <w:tab w:val="center" w:pos="4320"/>
                              </w:tabs>
                              <w:spacing w:after="160"/>
                            </w:pPr>
                            <w:r>
                              <w:t>Le nombre de plaintes en incivilité ou en harcèlement psychologique</w:t>
                            </w:r>
                          </w:p>
                          <w:p w14:paraId="666D6481" w14:textId="77777777" w:rsidR="009F4F11" w:rsidRDefault="009F4F11" w:rsidP="00CA302E">
                            <w:pPr>
                              <w:pStyle w:val="Paragraphedeliste"/>
                              <w:numPr>
                                <w:ilvl w:val="0"/>
                                <w:numId w:val="21"/>
                              </w:numPr>
                              <w:tabs>
                                <w:tab w:val="center" w:pos="4320"/>
                              </w:tabs>
                              <w:jc w:val="both"/>
                            </w:pPr>
                            <w:r>
                              <w:t xml:space="preserve">Le nombre de griefs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923EA" id="Zone de texte 12" o:spid="_x0000_s1028" type="#_x0000_t202" style="position:absolute;left:0;text-align:left;margin-left:305.05pt;margin-top:44.4pt;width:100.65pt;height:128.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" stroked="f">
                <v:textbox>
                  <w:txbxContent>
                    <w:p w14:paraId="195EE590" w14:textId="77777777" w:rsidR="009F4F11" w:rsidRPr="00F653AB" w:rsidRDefault="009F4F11" w:rsidP="00F653AB">
                      <w:pPr>
                        <w:rPr>
                          <w:b/>
                          <w:bCs/>
                          <w:color w:val="5A5E5F"/>
                        </w:rPr>
                      </w:pPr>
                      <w:r w:rsidRPr="00F653AB">
                        <w:rPr>
                          <w:b/>
                          <w:bCs/>
                          <w:color w:val="5A5E5F"/>
                        </w:rPr>
                        <w:t xml:space="preserve">Climat de travail : </w:t>
                      </w:r>
                    </w:p>
                    <w:p w14:paraId="68999170" w14:textId="77777777" w:rsidR="009F4F11" w:rsidRDefault="009F4F11" w:rsidP="00CA302E">
                      <w:pPr>
                        <w:pStyle w:val="Paragraphedeliste"/>
                        <w:numPr>
                          <w:ilvl w:val="0"/>
                          <w:numId w:val="21"/>
                        </w:numPr>
                        <w:tabs>
                          <w:tab w:val="center" w:pos="4320"/>
                        </w:tabs>
                        <w:spacing w:after="160"/>
                      </w:pPr>
                      <w:r>
                        <w:t>Le nombre de plaintes en incivilité ou en harcèlement psychologique</w:t>
                      </w:r>
                    </w:p>
                    <w:p w14:paraId="666D6481" w14:textId="77777777" w:rsidR="009F4F11" w:rsidRDefault="009F4F11" w:rsidP="00CA302E">
                      <w:pPr>
                        <w:pStyle w:val="Paragraphedeliste"/>
                        <w:numPr>
                          <w:ilvl w:val="0"/>
                          <w:numId w:val="21"/>
                        </w:numPr>
                        <w:tabs>
                          <w:tab w:val="center" w:pos="4320"/>
                        </w:tabs>
                        <w:jc w:val="both"/>
                      </w:pPr>
                      <w:r>
                        <w:t xml:space="preserve">Le nombre de griefs  </w:t>
                      </w:r>
                    </w:p>
                  </w:txbxContent>
                </v:textbox>
                <w10:wrap type="square" anchorx="margin"/>
              </v:shape>
            </w:pict>
          </mc:Fallback>
        </mc:AlternateContent>
      </w:r>
      <w:r w:rsidR="004112A0" w:rsidRPr="00066351">
        <w:rPr>
          <w:noProof/>
        </w:rPr>
        <mc:AlternateContent>
          <mc:Choice Requires="wps">
            <w:drawing>
              <wp:anchor distT="45720" distB="45720" distL="114300" distR="114300" simplePos="0" relativeHeight="251658241" behindDoc="0" locked="0" layoutInCell="1" allowOverlap="1" wp14:anchorId="19411BFC" wp14:editId="4B45C9A3">
                <wp:simplePos x="0" y="0"/>
                <wp:positionH relativeFrom="margin">
                  <wp:posOffset>2173605</wp:posOffset>
                </wp:positionH>
                <wp:positionV relativeFrom="paragraph">
                  <wp:posOffset>558165</wp:posOffset>
                </wp:positionV>
                <wp:extent cx="1674495" cy="1612265"/>
                <wp:effectExtent l="0" t="0" r="1905" b="698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1612265"/>
                        </a:xfrm>
                        <a:prstGeom prst="rect">
                          <a:avLst/>
                        </a:prstGeom>
                        <a:solidFill>
                          <a:srgbClr val="FFFFFF"/>
                        </a:solidFill>
                        <a:ln w="9525">
                          <a:noFill/>
                          <a:miter lim="800000"/>
                          <a:headEnd/>
                          <a:tailEnd/>
                        </a:ln>
                      </wps:spPr>
                      <wps:txbx>
                        <w:txbxContent>
                          <w:p w14:paraId="0B1B7A42" w14:textId="77777777" w:rsidR="009F4F11" w:rsidRPr="00F653AB" w:rsidRDefault="009F4F11" w:rsidP="00F653AB">
                            <w:pPr>
                              <w:rPr>
                                <w:b/>
                                <w:bCs/>
                                <w:color w:val="5A5E5F"/>
                              </w:rPr>
                            </w:pPr>
                            <w:r w:rsidRPr="00F653AB">
                              <w:rPr>
                                <w:b/>
                                <w:bCs/>
                                <w:color w:val="5A5E5F"/>
                              </w:rPr>
                              <w:t xml:space="preserve">Absentéisme : </w:t>
                            </w:r>
                          </w:p>
                          <w:p w14:paraId="382DFA03" w14:textId="41E03280" w:rsidR="009F4F11" w:rsidRPr="00651F38" w:rsidRDefault="00704B81" w:rsidP="00CA302E">
                            <w:pPr>
                              <w:pStyle w:val="Paragraphedeliste"/>
                              <w:numPr>
                                <w:ilvl w:val="0"/>
                                <w:numId w:val="20"/>
                              </w:numPr>
                              <w:tabs>
                                <w:tab w:val="center" w:pos="4320"/>
                              </w:tabs>
                              <w:spacing w:after="160"/>
                              <w:ind w:left="360"/>
                            </w:pPr>
                            <w:r>
                              <w:rPr>
                                <w:kern w:val="2"/>
                                <w14:ligatures w14:val="standardContextual"/>
                              </w:rPr>
                              <w:t>Le nombre d’absences</w:t>
                            </w:r>
                            <w:r w:rsidR="00931A55">
                              <w:rPr>
                                <w:kern w:val="2"/>
                                <w14:ligatures w14:val="standardContextual"/>
                              </w:rPr>
                              <w:t xml:space="preserve"> (</w:t>
                            </w:r>
                            <w:r w:rsidR="001579B1">
                              <w:rPr>
                                <w:kern w:val="2"/>
                                <w14:ligatures w14:val="standardContextual"/>
                              </w:rPr>
                              <w:t>données de l’assureur et de la CNESST)</w:t>
                            </w:r>
                          </w:p>
                          <w:p w14:paraId="56DD1C3B" w14:textId="2EDEE0B7" w:rsidR="009F4F11" w:rsidRPr="000F30AD" w:rsidRDefault="009F4F11" w:rsidP="00CA302E">
                            <w:pPr>
                              <w:pStyle w:val="Paragraphedeliste"/>
                              <w:numPr>
                                <w:ilvl w:val="0"/>
                                <w:numId w:val="20"/>
                              </w:numPr>
                              <w:tabs>
                                <w:tab w:val="center" w:pos="4320"/>
                              </w:tabs>
                              <w:ind w:left="360"/>
                            </w:pPr>
                            <w:r>
                              <w:rPr>
                                <w:kern w:val="2"/>
                                <w14:ligatures w14:val="standardContextual"/>
                              </w:rPr>
                              <w:t>Les motifs et la durée de</w:t>
                            </w:r>
                            <w:r w:rsidR="000C3059">
                              <w:rPr>
                                <w:kern w:val="2"/>
                                <w14:ligatures w14:val="standardContextual"/>
                              </w:rPr>
                              <w:t xml:space="preserve"> ces</w:t>
                            </w:r>
                            <w:r>
                              <w:rPr>
                                <w:kern w:val="2"/>
                                <w14:ligatures w14:val="standardContextual"/>
                              </w:rPr>
                              <w:t xml:space="preserve"> absences</w:t>
                            </w:r>
                          </w:p>
                          <w:p w14:paraId="3066CE29" w14:textId="77777777" w:rsidR="000F30AD" w:rsidRPr="00921B06" w:rsidRDefault="000F30AD" w:rsidP="00CA302E">
                            <w:pPr>
                              <w:pStyle w:val="Paragraphedeliste"/>
                              <w:numPr>
                                <w:ilvl w:val="0"/>
                                <w:numId w:val="20"/>
                              </w:numPr>
                              <w:tabs>
                                <w:tab w:val="center" w:pos="4320"/>
                              </w:tabs>
                              <w:spacing w:after="160"/>
                              <w:ind w:left="360"/>
                            </w:pPr>
                            <w:r>
                              <w:rPr>
                                <w:kern w:val="2"/>
                                <w14:ligatures w14:val="standardContextual"/>
                              </w:rPr>
                              <w:t>Les coûts associés</w:t>
                            </w:r>
                          </w:p>
                          <w:p w14:paraId="04E63BF8" w14:textId="510B025F" w:rsidR="00921B06" w:rsidRDefault="00921B06" w:rsidP="00F81DBA">
                            <w:pPr>
                              <w:pStyle w:val="Paragraphedeliste"/>
                              <w:tabs>
                                <w:tab w:val="center" w:pos="4320"/>
                              </w:tabs>
                              <w:spacing w:after="160" w:line="259" w:lineRule="auto"/>
                              <w:ind w:left="360"/>
                            </w:pPr>
                          </w:p>
                          <w:p w14:paraId="1E68AAA2" w14:textId="77777777" w:rsidR="000F30AD" w:rsidRDefault="000F30AD" w:rsidP="000F30AD">
                            <w:pPr>
                              <w:pStyle w:val="Paragraphedeliste"/>
                              <w:tabs>
                                <w:tab w:val="center" w:pos="4320"/>
                              </w:tabs>
                              <w:spacing w:line="259" w:lineRule="auto"/>
                              <w:ind w:left="360"/>
                            </w:pPr>
                          </w:p>
                          <w:p w14:paraId="7B90E6C9" w14:textId="4BA19B12" w:rsidR="009F4F11" w:rsidRDefault="009F4F11" w:rsidP="00651F38">
                            <w:pPr>
                              <w:pStyle w:val="Paragraphedeliste"/>
                              <w:tabs>
                                <w:tab w:val="center" w:pos="4320"/>
                              </w:tabs>
                              <w:spacing w:line="259"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11BFC" id="Zone de texte 11" o:spid="_x0000_s1029" type="#_x0000_t202" style="position:absolute;left:0;text-align:left;margin-left:171.15pt;margin-top:43.95pt;width:131.85pt;height:126.9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" stroked="f">
                <v:textbox>
                  <w:txbxContent>
                    <w:p w14:paraId="0B1B7A42" w14:textId="77777777" w:rsidR="009F4F11" w:rsidRPr="00F653AB" w:rsidRDefault="009F4F11" w:rsidP="00F653AB">
                      <w:pPr>
                        <w:rPr>
                          <w:b/>
                          <w:bCs/>
                          <w:color w:val="5A5E5F"/>
                        </w:rPr>
                      </w:pPr>
                      <w:r w:rsidRPr="00F653AB">
                        <w:rPr>
                          <w:b/>
                          <w:bCs/>
                          <w:color w:val="5A5E5F"/>
                        </w:rPr>
                        <w:t xml:space="preserve">Absentéisme : </w:t>
                      </w:r>
                    </w:p>
                    <w:p w14:paraId="382DFA03" w14:textId="41E03280" w:rsidR="009F4F11" w:rsidRPr="00651F38" w:rsidRDefault="00704B81" w:rsidP="00CA302E">
                      <w:pPr>
                        <w:pStyle w:val="Paragraphedeliste"/>
                        <w:numPr>
                          <w:ilvl w:val="0"/>
                          <w:numId w:val="20"/>
                        </w:numPr>
                        <w:tabs>
                          <w:tab w:val="center" w:pos="4320"/>
                        </w:tabs>
                        <w:spacing w:after="160"/>
                        <w:ind w:left="360"/>
                      </w:pPr>
                      <w:r>
                        <w:rPr>
                          <w:kern w:val="2"/>
                          <w14:ligatures w14:val="standardContextual"/>
                        </w:rPr>
                        <w:t>Le nombre d’absences</w:t>
                      </w:r>
                      <w:r w:rsidR="00931A55">
                        <w:rPr>
                          <w:kern w:val="2"/>
                          <w14:ligatures w14:val="standardContextual"/>
                        </w:rPr>
                        <w:t xml:space="preserve"> (</w:t>
                      </w:r>
                      <w:r w:rsidR="001579B1">
                        <w:rPr>
                          <w:kern w:val="2"/>
                          <w14:ligatures w14:val="standardContextual"/>
                        </w:rPr>
                        <w:t>données de l’assureur et de la CNESST)</w:t>
                      </w:r>
                    </w:p>
                    <w:p w14:paraId="56DD1C3B" w14:textId="2EDEE0B7" w:rsidR="009F4F11" w:rsidRPr="000F30AD" w:rsidRDefault="009F4F11" w:rsidP="00CA302E">
                      <w:pPr>
                        <w:pStyle w:val="Paragraphedeliste"/>
                        <w:numPr>
                          <w:ilvl w:val="0"/>
                          <w:numId w:val="20"/>
                        </w:numPr>
                        <w:tabs>
                          <w:tab w:val="center" w:pos="4320"/>
                        </w:tabs>
                        <w:ind w:left="360"/>
                      </w:pPr>
                      <w:r>
                        <w:rPr>
                          <w:kern w:val="2"/>
                          <w14:ligatures w14:val="standardContextual"/>
                        </w:rPr>
                        <w:t>Les motifs et la durée de</w:t>
                      </w:r>
                      <w:r w:rsidR="000C3059">
                        <w:rPr>
                          <w:kern w:val="2"/>
                          <w14:ligatures w14:val="standardContextual"/>
                        </w:rPr>
                        <w:t xml:space="preserve"> ces</w:t>
                      </w:r>
                      <w:r>
                        <w:rPr>
                          <w:kern w:val="2"/>
                          <w14:ligatures w14:val="standardContextual"/>
                        </w:rPr>
                        <w:t xml:space="preserve"> absences</w:t>
                      </w:r>
                    </w:p>
                    <w:p w14:paraId="3066CE29" w14:textId="77777777" w:rsidR="000F30AD" w:rsidRPr="00921B06" w:rsidRDefault="000F30AD" w:rsidP="00CA302E">
                      <w:pPr>
                        <w:pStyle w:val="Paragraphedeliste"/>
                        <w:numPr>
                          <w:ilvl w:val="0"/>
                          <w:numId w:val="20"/>
                        </w:numPr>
                        <w:tabs>
                          <w:tab w:val="center" w:pos="4320"/>
                        </w:tabs>
                        <w:spacing w:after="160"/>
                        <w:ind w:left="360"/>
                      </w:pPr>
                      <w:r>
                        <w:rPr>
                          <w:kern w:val="2"/>
                          <w14:ligatures w14:val="standardContextual"/>
                        </w:rPr>
                        <w:t>Les coûts associés</w:t>
                      </w:r>
                    </w:p>
                    <w:p w14:paraId="04E63BF8" w14:textId="510B025F" w:rsidR="00921B06" w:rsidRDefault="00921B06" w:rsidP="00F81DBA">
                      <w:pPr>
                        <w:pStyle w:val="Paragraphedeliste"/>
                        <w:tabs>
                          <w:tab w:val="center" w:pos="4320"/>
                        </w:tabs>
                        <w:spacing w:after="160" w:line="259" w:lineRule="auto"/>
                        <w:ind w:left="360"/>
                      </w:pPr>
                    </w:p>
                    <w:p w14:paraId="1E68AAA2" w14:textId="77777777" w:rsidR="000F30AD" w:rsidRDefault="000F30AD" w:rsidP="000F30AD">
                      <w:pPr>
                        <w:pStyle w:val="Paragraphedeliste"/>
                        <w:tabs>
                          <w:tab w:val="center" w:pos="4320"/>
                        </w:tabs>
                        <w:spacing w:line="259" w:lineRule="auto"/>
                        <w:ind w:left="360"/>
                      </w:pPr>
                    </w:p>
                    <w:p w14:paraId="7B90E6C9" w14:textId="4BA19B12" w:rsidR="009F4F11" w:rsidRDefault="009F4F11" w:rsidP="00651F38">
                      <w:pPr>
                        <w:pStyle w:val="Paragraphedeliste"/>
                        <w:tabs>
                          <w:tab w:val="center" w:pos="4320"/>
                        </w:tabs>
                        <w:spacing w:line="259" w:lineRule="auto"/>
                        <w:ind w:left="360"/>
                      </w:pPr>
                    </w:p>
                  </w:txbxContent>
                </v:textbox>
                <w10:wrap type="square" anchorx="margin"/>
              </v:shape>
            </w:pict>
          </mc:Fallback>
        </mc:AlternateContent>
      </w:r>
      <w:r w:rsidR="004112A0" w:rsidRPr="00066351">
        <w:rPr>
          <w:noProof/>
        </w:rPr>
        <mc:AlternateContent>
          <mc:Choice Requires="wps">
            <w:drawing>
              <wp:anchor distT="45720" distB="45720" distL="114300" distR="114300" simplePos="0" relativeHeight="251658243" behindDoc="0" locked="0" layoutInCell="1" allowOverlap="1" wp14:anchorId="079DDD60" wp14:editId="167BC4F3">
                <wp:simplePos x="0" y="0"/>
                <wp:positionH relativeFrom="margin">
                  <wp:posOffset>5182235</wp:posOffset>
                </wp:positionH>
                <wp:positionV relativeFrom="paragraph">
                  <wp:posOffset>558165</wp:posOffset>
                </wp:positionV>
                <wp:extent cx="1306195" cy="1404620"/>
                <wp:effectExtent l="0" t="0" r="8255" b="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1404620"/>
                        </a:xfrm>
                        <a:prstGeom prst="rect">
                          <a:avLst/>
                        </a:prstGeom>
                        <a:solidFill>
                          <a:srgbClr val="FFFFFF"/>
                        </a:solidFill>
                        <a:ln w="9525">
                          <a:noFill/>
                          <a:miter lim="800000"/>
                          <a:headEnd/>
                          <a:tailEnd/>
                        </a:ln>
                      </wps:spPr>
                      <wps:txbx>
                        <w:txbxContent>
                          <w:p w14:paraId="78177F05" w14:textId="77777777" w:rsidR="009F4F11" w:rsidRPr="00F653AB" w:rsidRDefault="009F4F11" w:rsidP="009F4F11">
                            <w:pPr>
                              <w:tabs>
                                <w:tab w:val="center" w:pos="4320"/>
                              </w:tabs>
                              <w:rPr>
                                <w:b/>
                                <w:bCs/>
                                <w:color w:val="5A5E5F"/>
                              </w:rPr>
                            </w:pPr>
                            <w:r w:rsidRPr="00F653AB">
                              <w:rPr>
                                <w:b/>
                                <w:bCs/>
                                <w:color w:val="5A5E5F"/>
                              </w:rPr>
                              <w:t xml:space="preserve">Productivité : </w:t>
                            </w:r>
                          </w:p>
                          <w:p w14:paraId="3870E797" w14:textId="77777777" w:rsidR="009F4F11" w:rsidRDefault="009F4F11" w:rsidP="00CA302E">
                            <w:pPr>
                              <w:pStyle w:val="Paragraphedeliste"/>
                              <w:numPr>
                                <w:ilvl w:val="0"/>
                                <w:numId w:val="22"/>
                              </w:numPr>
                              <w:tabs>
                                <w:tab w:val="center" w:pos="4320"/>
                              </w:tabs>
                            </w:pPr>
                            <w:r>
                              <w:t xml:space="preserve">Les indicateurs de production </w:t>
                            </w:r>
                          </w:p>
                          <w:p w14:paraId="5E716C23" w14:textId="77777777" w:rsidR="009F4F11" w:rsidRDefault="009F4F11" w:rsidP="00CA302E">
                            <w:pPr>
                              <w:pStyle w:val="Paragraphedeliste"/>
                              <w:numPr>
                                <w:ilvl w:val="0"/>
                                <w:numId w:val="22"/>
                              </w:numPr>
                              <w:tabs>
                                <w:tab w:val="center" w:pos="4320"/>
                              </w:tabs>
                              <w:spacing w:after="160"/>
                            </w:pPr>
                            <w:r>
                              <w:t>Les plaintes de la clientèle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DDD60" id="Zone de texte 13" o:spid="_x0000_s1030" type="#_x0000_t202" style="position:absolute;left:0;text-align:left;margin-left:408.05pt;margin-top:43.95pt;width:102.8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" stroked="f">
                <v:textbox style="mso-fit-shape-to-text:t">
                  <w:txbxContent>
                    <w:p w14:paraId="78177F05" w14:textId="77777777" w:rsidR="009F4F11" w:rsidRPr="00F653AB" w:rsidRDefault="009F4F11" w:rsidP="009F4F11">
                      <w:pPr>
                        <w:tabs>
                          <w:tab w:val="center" w:pos="4320"/>
                        </w:tabs>
                        <w:rPr>
                          <w:b/>
                          <w:bCs/>
                          <w:color w:val="5A5E5F"/>
                        </w:rPr>
                      </w:pPr>
                      <w:r w:rsidRPr="00F653AB">
                        <w:rPr>
                          <w:b/>
                          <w:bCs/>
                          <w:color w:val="5A5E5F"/>
                        </w:rPr>
                        <w:t xml:space="preserve">Productivité : </w:t>
                      </w:r>
                    </w:p>
                    <w:p w14:paraId="3870E797" w14:textId="77777777" w:rsidR="009F4F11" w:rsidRDefault="009F4F11" w:rsidP="00CA302E">
                      <w:pPr>
                        <w:pStyle w:val="Paragraphedeliste"/>
                        <w:numPr>
                          <w:ilvl w:val="0"/>
                          <w:numId w:val="22"/>
                        </w:numPr>
                        <w:tabs>
                          <w:tab w:val="center" w:pos="4320"/>
                        </w:tabs>
                      </w:pPr>
                      <w:r>
                        <w:t xml:space="preserve">Les indicateurs de production </w:t>
                      </w:r>
                    </w:p>
                    <w:p w14:paraId="5E716C23" w14:textId="77777777" w:rsidR="009F4F11" w:rsidRDefault="009F4F11" w:rsidP="00CA302E">
                      <w:pPr>
                        <w:pStyle w:val="Paragraphedeliste"/>
                        <w:numPr>
                          <w:ilvl w:val="0"/>
                          <w:numId w:val="22"/>
                        </w:numPr>
                        <w:tabs>
                          <w:tab w:val="center" w:pos="4320"/>
                        </w:tabs>
                        <w:spacing w:after="160"/>
                      </w:pPr>
                      <w:r>
                        <w:t>Les plaintes de la clientèle</w:t>
                      </w:r>
                    </w:p>
                  </w:txbxContent>
                </v:textbox>
                <w10:wrap type="square" anchorx="margin"/>
              </v:shape>
            </w:pict>
          </mc:Fallback>
        </mc:AlternateContent>
      </w:r>
      <w:r w:rsidR="001D47E7">
        <w:t>P</w:t>
      </w:r>
      <w:r w:rsidR="003617E9" w:rsidRPr="00066351">
        <w:t xml:space="preserve">our ce faire, </w:t>
      </w:r>
      <w:r w:rsidR="009663A7" w:rsidRPr="00066351">
        <w:t xml:space="preserve">il est pertinent </w:t>
      </w:r>
      <w:r w:rsidR="000D27D5" w:rsidRPr="00066351">
        <w:t xml:space="preserve">de cibler </w:t>
      </w:r>
      <w:r w:rsidR="00D34886" w:rsidRPr="00066351">
        <w:t xml:space="preserve">des indicateurs </w:t>
      </w:r>
      <w:r w:rsidR="000D27D5" w:rsidRPr="00066351">
        <w:t>organisationnels</w:t>
      </w:r>
      <w:r w:rsidR="00D34886" w:rsidRPr="00066351">
        <w:t xml:space="preserve"> </w:t>
      </w:r>
      <w:r w:rsidR="000D27D5" w:rsidRPr="00066351">
        <w:t xml:space="preserve">qui permettront </w:t>
      </w:r>
      <w:r w:rsidR="00A365AD" w:rsidRPr="00066351">
        <w:t>d’apporter un</w:t>
      </w:r>
      <w:r w:rsidR="00CD5097" w:rsidRPr="00066351">
        <w:t xml:space="preserve"> éclairage </w:t>
      </w:r>
      <w:r w:rsidR="00FF42E1" w:rsidRPr="00066351">
        <w:t>sur</w:t>
      </w:r>
      <w:r w:rsidR="00CD5097" w:rsidRPr="00066351">
        <w:t xml:space="preserve"> l’état de la sit</w:t>
      </w:r>
      <w:r w:rsidR="00427613" w:rsidRPr="00066351">
        <w:t>uation</w:t>
      </w:r>
      <w:r w:rsidR="00650604" w:rsidRPr="00066351">
        <w:t xml:space="preserve"> de votre organisation</w:t>
      </w:r>
      <w:r w:rsidR="00427613" w:rsidRPr="00066351">
        <w:t xml:space="preserve">, </w:t>
      </w:r>
      <w:r w:rsidR="00A35449" w:rsidRPr="00066351">
        <w:t>notammen</w:t>
      </w:r>
      <w:r w:rsidR="00C336E9" w:rsidRPr="00066351">
        <w:t>t</w:t>
      </w:r>
      <w:r w:rsidR="00001B80" w:rsidRPr="00066351">
        <w:t xml:space="preserve"> sur l’</w:t>
      </w:r>
      <w:r w:rsidR="00E53BC7" w:rsidRPr="00066351">
        <w:t>ampleur des problèmes de santé psychologique</w:t>
      </w:r>
      <w:r w:rsidR="000623BA" w:rsidRPr="00066351">
        <w:t xml:space="preserve"> au travail</w:t>
      </w:r>
      <w:r w:rsidR="007C01F1">
        <w:t xml:space="preserve"> et leurs impacts</w:t>
      </w:r>
      <w:r w:rsidR="004825F0" w:rsidRPr="00066351">
        <w:t>.</w:t>
      </w:r>
      <w:r w:rsidR="001A6C75" w:rsidRPr="00066351">
        <w:t xml:space="preserve"> </w:t>
      </w:r>
      <w:r w:rsidR="00BC45B0" w:rsidRPr="00066351">
        <w:t>V</w:t>
      </w:r>
      <w:r w:rsidR="000D2618" w:rsidRPr="00066351">
        <w:t xml:space="preserve">oici quelques </w:t>
      </w:r>
      <w:r w:rsidR="001D47E7" w:rsidRPr="00066351">
        <w:t xml:space="preserve">exemples d’indicateurs pouvant être utilisés : </w:t>
      </w:r>
    </w:p>
    <w:p w14:paraId="1B514A8D" w14:textId="5D32220E" w:rsidR="004E3AA7" w:rsidRPr="00066351" w:rsidRDefault="004E3AA7" w:rsidP="009F4F11">
      <w:pPr>
        <w:jc w:val="both"/>
      </w:pPr>
    </w:p>
    <w:p w14:paraId="0B303985" w14:textId="77777777" w:rsidR="009F4F11" w:rsidRPr="00066351" w:rsidRDefault="009F4F11" w:rsidP="009F4F11">
      <w:pPr>
        <w:jc w:val="both"/>
      </w:pPr>
    </w:p>
    <w:p w14:paraId="38971EAA" w14:textId="77777777" w:rsidR="009A7B83" w:rsidRDefault="009A7B83" w:rsidP="00495170">
      <w:pPr>
        <w:tabs>
          <w:tab w:val="center" w:pos="4320"/>
        </w:tabs>
        <w:rPr>
          <w:b/>
          <w:bCs/>
          <w:color w:val="5A5E5F"/>
        </w:rPr>
      </w:pPr>
    </w:p>
    <w:p w14:paraId="162090F8" w14:textId="60264E4F" w:rsidR="00860FB2" w:rsidRPr="00860FB2" w:rsidRDefault="001D47E7" w:rsidP="00495170">
      <w:pPr>
        <w:tabs>
          <w:tab w:val="center" w:pos="4320"/>
        </w:tabs>
        <w:rPr>
          <w:b/>
          <w:bCs/>
          <w:color w:val="5A5E5F"/>
        </w:rPr>
      </w:pPr>
      <w:r>
        <w:rPr>
          <w:b/>
          <w:bCs/>
          <w:color w:val="5A5E5F"/>
        </w:rPr>
        <w:lastRenderedPageBreak/>
        <w:t>In</w:t>
      </w:r>
      <w:r w:rsidR="00860FB2" w:rsidRPr="00860FB2">
        <w:rPr>
          <w:b/>
          <w:bCs/>
          <w:color w:val="5A5E5F"/>
        </w:rPr>
        <w:t xml:space="preserve">dicateurs supplémentaires : </w:t>
      </w:r>
    </w:p>
    <w:p w14:paraId="0AA6D419" w14:textId="19C004D4" w:rsidR="00D1173A" w:rsidRPr="00191C78" w:rsidRDefault="003A5B66" w:rsidP="009D0132">
      <w:pPr>
        <w:pStyle w:val="Paragraphedeliste"/>
        <w:numPr>
          <w:ilvl w:val="0"/>
          <w:numId w:val="44"/>
        </w:numPr>
        <w:tabs>
          <w:tab w:val="center" w:pos="4320"/>
        </w:tabs>
      </w:pPr>
      <w:r w:rsidRPr="00191C78">
        <w:t xml:space="preserve">La consommation de médicaments (ex. : </w:t>
      </w:r>
      <w:r w:rsidR="004D383E" w:rsidRPr="00191C78">
        <w:t>catégories de médicaments consommés</w:t>
      </w:r>
      <w:r w:rsidR="0052115F">
        <w:t>,</w:t>
      </w:r>
      <w:r w:rsidR="004468E0">
        <w:t xml:space="preserve"> </w:t>
      </w:r>
      <w:r w:rsidR="006A0703">
        <w:t>comparaison avec les années antérieures</w:t>
      </w:r>
      <w:r w:rsidR="00010AB2" w:rsidRPr="00191C78">
        <w:t>)</w:t>
      </w:r>
      <w:r w:rsidRPr="00191C78">
        <w:t xml:space="preserve"> </w:t>
      </w:r>
    </w:p>
    <w:p w14:paraId="35071666" w14:textId="3E7FCD8D" w:rsidR="00651F38" w:rsidRPr="00997B95" w:rsidRDefault="00651F38" w:rsidP="009D0132">
      <w:pPr>
        <w:pStyle w:val="Paragraphedeliste"/>
        <w:numPr>
          <w:ilvl w:val="0"/>
          <w:numId w:val="44"/>
        </w:numPr>
        <w:tabs>
          <w:tab w:val="center" w:pos="4320"/>
        </w:tabs>
      </w:pPr>
      <w:r w:rsidRPr="00860FB2">
        <w:rPr>
          <w:kern w:val="2"/>
          <w14:ligatures w14:val="standardContextual"/>
        </w:rPr>
        <w:t xml:space="preserve">Le nombre et les motifs de </w:t>
      </w:r>
      <w:r w:rsidRPr="00066351">
        <w:rPr>
          <w:kern w:val="2"/>
          <w14:ligatures w14:val="standardContextual"/>
        </w:rPr>
        <w:t>consultation</w:t>
      </w:r>
      <w:r w:rsidR="0082461C">
        <w:rPr>
          <w:kern w:val="2"/>
          <w14:ligatures w14:val="standardContextual"/>
        </w:rPr>
        <w:tab/>
      </w:r>
      <w:r w:rsidR="00E80159" w:rsidRPr="00066351">
        <w:rPr>
          <w:kern w:val="2"/>
          <w14:ligatures w14:val="standardContextual"/>
        </w:rPr>
        <w:t>s</w:t>
      </w:r>
      <w:r w:rsidRPr="00860FB2">
        <w:rPr>
          <w:kern w:val="2"/>
          <w14:ligatures w14:val="standardContextual"/>
        </w:rPr>
        <w:t xml:space="preserve"> au programme d’aide aux employés</w:t>
      </w:r>
      <w:r w:rsidR="001E1E7D" w:rsidRPr="00860FB2">
        <w:rPr>
          <w:kern w:val="2"/>
          <w14:ligatures w14:val="standardContextual"/>
        </w:rPr>
        <w:t xml:space="preserve"> </w:t>
      </w:r>
      <w:r w:rsidR="005C57BC" w:rsidRPr="00860FB2">
        <w:rPr>
          <w:kern w:val="2"/>
          <w14:ligatures w14:val="standardContextual"/>
        </w:rPr>
        <w:t>(</w:t>
      </w:r>
      <w:r w:rsidR="001E1E7D" w:rsidRPr="00860FB2">
        <w:rPr>
          <w:kern w:val="2"/>
          <w14:ligatures w14:val="standardContextual"/>
        </w:rPr>
        <w:t>P</w:t>
      </w:r>
      <w:r w:rsidR="005C57BC" w:rsidRPr="00860FB2">
        <w:rPr>
          <w:kern w:val="2"/>
          <w14:ligatures w14:val="standardContextual"/>
        </w:rPr>
        <w:t>AE)</w:t>
      </w:r>
      <w:r w:rsidRPr="00860FB2">
        <w:rPr>
          <w:kern w:val="2"/>
          <w14:ligatures w14:val="standardContextual"/>
        </w:rPr>
        <w:t xml:space="preserve"> </w:t>
      </w:r>
    </w:p>
    <w:p w14:paraId="50DC1B5A" w14:textId="08B46E15" w:rsidR="00997B95" w:rsidRPr="00AE60EE" w:rsidRDefault="00997B95" w:rsidP="009D0132">
      <w:pPr>
        <w:pStyle w:val="Paragraphedeliste"/>
        <w:numPr>
          <w:ilvl w:val="0"/>
          <w:numId w:val="44"/>
        </w:numPr>
        <w:tabs>
          <w:tab w:val="center" w:pos="4320"/>
        </w:tabs>
      </w:pPr>
      <w:r>
        <w:rPr>
          <w:kern w:val="2"/>
          <w14:ligatures w14:val="standardContextual"/>
        </w:rPr>
        <w:t xml:space="preserve">Le nombre et les motifs d’intervention de la </w:t>
      </w:r>
      <w:r w:rsidR="00AA527A">
        <w:rPr>
          <w:kern w:val="2"/>
          <w14:ligatures w14:val="standardContextual"/>
        </w:rPr>
        <w:t>CNESST</w:t>
      </w:r>
    </w:p>
    <w:p w14:paraId="15BDFFB2" w14:textId="18AAFCA5" w:rsidR="00651F38" w:rsidRPr="00066351" w:rsidRDefault="00AE60EE" w:rsidP="009D0132">
      <w:pPr>
        <w:pStyle w:val="Paragraphedeliste"/>
        <w:numPr>
          <w:ilvl w:val="0"/>
          <w:numId w:val="44"/>
        </w:numPr>
        <w:tabs>
          <w:tab w:val="center" w:pos="4320"/>
        </w:tabs>
        <w:contextualSpacing w:val="0"/>
      </w:pPr>
      <w:r>
        <w:rPr>
          <w:kern w:val="2"/>
          <w14:ligatures w14:val="standardContextual"/>
        </w:rPr>
        <w:t xml:space="preserve">Les commentaires </w:t>
      </w:r>
      <w:r w:rsidR="009E0F7D">
        <w:rPr>
          <w:kern w:val="2"/>
          <w14:ligatures w14:val="standardContextual"/>
        </w:rPr>
        <w:t xml:space="preserve">du personnel </w:t>
      </w:r>
      <w:r w:rsidR="00062C8C">
        <w:rPr>
          <w:kern w:val="2"/>
          <w14:ligatures w14:val="standardContextual"/>
        </w:rPr>
        <w:t xml:space="preserve">relativement </w:t>
      </w:r>
      <w:r w:rsidR="00264E42">
        <w:rPr>
          <w:kern w:val="2"/>
          <w14:ligatures w14:val="standardContextual"/>
        </w:rPr>
        <w:t xml:space="preserve">aux enjeux </w:t>
      </w:r>
      <w:r w:rsidR="00062C8C">
        <w:rPr>
          <w:kern w:val="2"/>
          <w14:ligatures w14:val="standardContextual"/>
        </w:rPr>
        <w:t xml:space="preserve">vécus </w:t>
      </w:r>
      <w:r w:rsidR="009E65E2">
        <w:rPr>
          <w:kern w:val="2"/>
          <w14:ligatures w14:val="standardContextual"/>
        </w:rPr>
        <w:t>au travail</w:t>
      </w:r>
      <w:r w:rsidR="00595E92">
        <w:rPr>
          <w:kern w:val="2"/>
          <w14:ligatures w14:val="standardContextual"/>
        </w:rPr>
        <w:t xml:space="preserve"> ou </w:t>
      </w:r>
      <w:r w:rsidR="00B93DD0">
        <w:rPr>
          <w:kern w:val="2"/>
          <w14:ligatures w14:val="standardContextual"/>
        </w:rPr>
        <w:t>aux</w:t>
      </w:r>
      <w:r w:rsidR="00CA34FA">
        <w:rPr>
          <w:kern w:val="2"/>
          <w14:ligatures w14:val="standardContextual"/>
        </w:rPr>
        <w:t xml:space="preserve"> pistes d’amélioration</w:t>
      </w:r>
    </w:p>
    <w:p w14:paraId="2EE73C4A" w14:textId="11C6E14D" w:rsidR="009F4F11" w:rsidRPr="00066351" w:rsidRDefault="009F4F11" w:rsidP="009D0132">
      <w:pPr>
        <w:spacing w:before="120"/>
        <w:jc w:val="both"/>
      </w:pPr>
      <w:r w:rsidRPr="00066351">
        <w:t xml:space="preserve">De manière complémentaire à ces indicateurs, des statistiques plus générales sur la santé psychologique peuvent être présentées. Les données suivantes sont particulièrement d’intérêt : </w:t>
      </w:r>
    </w:p>
    <w:p w14:paraId="4F4F1723" w14:textId="0D21A7F8" w:rsidR="009F4F11" w:rsidRPr="00066351" w:rsidRDefault="009F4F11" w:rsidP="009D0132">
      <w:pPr>
        <w:pStyle w:val="Paragraphedeliste"/>
        <w:numPr>
          <w:ilvl w:val="0"/>
          <w:numId w:val="23"/>
        </w:numPr>
        <w:jc w:val="both"/>
      </w:pPr>
      <w:r w:rsidRPr="00066351">
        <w:t>Les problèmes de santé psychologique sont à l’origine de 30</w:t>
      </w:r>
      <w:r w:rsidR="00FC2606">
        <w:t> </w:t>
      </w:r>
      <w:r w:rsidRPr="00066351">
        <w:t>% à 40</w:t>
      </w:r>
      <w:r w:rsidR="00A5259F">
        <w:t> </w:t>
      </w:r>
      <w:r w:rsidRPr="00066351">
        <w:t>% des cas d’invalidité de courte durée et de 30</w:t>
      </w:r>
      <w:r w:rsidR="00A5259F">
        <w:t> </w:t>
      </w:r>
      <w:r w:rsidRPr="00066351">
        <w:t>% des cas d’invalidité de longue durée</w:t>
      </w:r>
      <w:r w:rsidR="00925D15">
        <w:rPr>
          <w:vertAlign w:val="superscript"/>
        </w:rPr>
        <w:t xml:space="preserve"> </w:t>
      </w:r>
      <w:r w:rsidR="00925D15">
        <w:t>(Cha</w:t>
      </w:r>
      <w:r w:rsidR="00125190">
        <w:t>pman, 2019)</w:t>
      </w:r>
      <w:r w:rsidRPr="00066351">
        <w:t>.</w:t>
      </w:r>
    </w:p>
    <w:p w14:paraId="1D79F6C2" w14:textId="77777777" w:rsidR="00B96A22" w:rsidRDefault="009F4F11" w:rsidP="009D0132">
      <w:pPr>
        <w:pStyle w:val="Paragraphedeliste"/>
        <w:numPr>
          <w:ilvl w:val="0"/>
          <w:numId w:val="23"/>
        </w:numPr>
        <w:jc w:val="both"/>
      </w:pPr>
      <w:r w:rsidRPr="00066351">
        <w:t>Ces absences coûtent deux fois plus ch</w:t>
      </w:r>
      <w:r w:rsidR="00867607">
        <w:t>er</w:t>
      </w:r>
      <w:r w:rsidRPr="00066351">
        <w:t xml:space="preserve"> que celles occasionnées par un problème de santé physique</w:t>
      </w:r>
      <w:r w:rsidR="00125190">
        <w:rPr>
          <w:vertAlign w:val="superscript"/>
        </w:rPr>
        <w:t xml:space="preserve"> </w:t>
      </w:r>
      <w:r w:rsidR="00125190">
        <w:t>(Dewa, 2010)</w:t>
      </w:r>
      <w:r w:rsidR="003104B6" w:rsidRPr="00066351">
        <w:t>.</w:t>
      </w:r>
    </w:p>
    <w:p w14:paraId="67498A4F" w14:textId="2457B41E" w:rsidR="00B96A22" w:rsidRDefault="009F4F11" w:rsidP="009F6ACA">
      <w:pPr>
        <w:pStyle w:val="Paragraphedeliste"/>
        <w:numPr>
          <w:ilvl w:val="0"/>
          <w:numId w:val="23"/>
        </w:numPr>
        <w:spacing w:after="160"/>
        <w:jc w:val="both"/>
      </w:pPr>
      <w:r w:rsidRPr="00066351">
        <w:t>Les coûts associés aux problèmes de santé psychologique et leurs impacts sur la productivité représenteraient près de 17</w:t>
      </w:r>
      <w:r w:rsidR="00A5259F">
        <w:t> </w:t>
      </w:r>
      <w:r w:rsidRPr="00066351">
        <w:t>% de la masse salariale au Canada</w:t>
      </w:r>
      <w:r w:rsidR="00125190">
        <w:t xml:space="preserve"> (Tower Watson, cité </w:t>
      </w:r>
      <w:r w:rsidR="00087679">
        <w:t>par</w:t>
      </w:r>
      <w:r w:rsidR="00125190">
        <w:t xml:space="preserve"> APSSAP, </w:t>
      </w:r>
      <w:r w:rsidR="00C0686C">
        <w:t>2017)</w:t>
      </w:r>
      <w:r w:rsidR="003104B6" w:rsidRPr="00066351">
        <w:t>.</w:t>
      </w:r>
    </w:p>
    <w:p w14:paraId="454AE0B3" w14:textId="36609197" w:rsidR="005F74DD" w:rsidRPr="00066351" w:rsidRDefault="00847B8D" w:rsidP="009F6ACA">
      <w:pPr>
        <w:spacing w:after="120"/>
        <w:jc w:val="both"/>
      </w:pPr>
      <w:r>
        <w:t>Enfin, il peut</w:t>
      </w:r>
      <w:r w:rsidR="00E73850">
        <w:t xml:space="preserve"> </w:t>
      </w:r>
      <w:r>
        <w:t xml:space="preserve">être </w:t>
      </w:r>
      <w:r w:rsidR="00C06C29">
        <w:t>pertinent de décrire sommairement les</w:t>
      </w:r>
      <w:r w:rsidR="00752512">
        <w:t xml:space="preserve"> </w:t>
      </w:r>
      <w:r w:rsidR="00FF7A8A">
        <w:t>mesures</w:t>
      </w:r>
      <w:r w:rsidR="0044710E">
        <w:t xml:space="preserve"> favorables à la santé psychologique déjà mises en place</w:t>
      </w:r>
      <w:r w:rsidR="000E7A47">
        <w:t xml:space="preserve"> </w:t>
      </w:r>
      <w:r w:rsidR="00C13AAE">
        <w:t xml:space="preserve">dans </w:t>
      </w:r>
      <w:r w:rsidR="002D3A68">
        <w:t>votre</w:t>
      </w:r>
      <w:r w:rsidR="00C13AAE">
        <w:t xml:space="preserve"> organisation </w:t>
      </w:r>
      <w:r w:rsidR="000E7A47">
        <w:t xml:space="preserve">(ex. : </w:t>
      </w:r>
      <w:r w:rsidR="001E2419">
        <w:t xml:space="preserve">politique en SST </w:t>
      </w:r>
      <w:r w:rsidR="00F329BF">
        <w:t xml:space="preserve">intégrant le volet de la santé psychologique, </w:t>
      </w:r>
      <w:r w:rsidR="00D53262">
        <w:t>poli</w:t>
      </w:r>
      <w:r w:rsidR="00524A41">
        <w:t>tique de prévention du harcèlement psychologique, programme de retour au travail</w:t>
      </w:r>
      <w:r w:rsidR="00F50BA7">
        <w:t xml:space="preserve">, </w:t>
      </w:r>
      <w:r w:rsidR="00F329BF">
        <w:t>activités de reconnaissance</w:t>
      </w:r>
      <w:r w:rsidR="00F50BA7">
        <w:t>).</w:t>
      </w:r>
    </w:p>
    <w:p w14:paraId="2BF85D4D" w14:textId="1574F0CC" w:rsidR="009F4F11" w:rsidRPr="005E192A" w:rsidRDefault="00FA368B" w:rsidP="00204065">
      <w:pPr>
        <w:pStyle w:val="Titreniveau2"/>
      </w:pPr>
      <w:r>
        <w:t>Étape</w:t>
      </w:r>
      <w:r w:rsidR="00A5259F">
        <w:t> </w:t>
      </w:r>
      <w:r>
        <w:t xml:space="preserve">3 : </w:t>
      </w:r>
      <w:r w:rsidR="009F4F11" w:rsidRPr="005E192A">
        <w:t>Expliquer les avantages d’agir en prévention</w:t>
      </w:r>
    </w:p>
    <w:p w14:paraId="09413A17" w14:textId="279B7B51" w:rsidR="00731F39" w:rsidRPr="00066351" w:rsidRDefault="009F4F11" w:rsidP="009F6ACA">
      <w:pPr>
        <w:spacing w:before="120" w:after="120"/>
        <w:jc w:val="both"/>
      </w:pPr>
      <w:r w:rsidRPr="00066351">
        <w:t xml:space="preserve">Agir en prévention pour favoriser la santé psychologique au travail permet non seulement de se conformer à une obligation légale, mais entraîne </w:t>
      </w:r>
      <w:r w:rsidR="001049D7" w:rsidRPr="00066351">
        <w:t>également</w:t>
      </w:r>
      <w:r w:rsidRPr="00066351">
        <w:t xml:space="preserve"> une multitude d’avantages</w:t>
      </w:r>
      <w:r w:rsidR="000234BF">
        <w:t>, notamment d’ordre</w:t>
      </w:r>
      <w:r w:rsidRPr="00066351">
        <w:t xml:space="preserve"> organisationnel :</w:t>
      </w:r>
    </w:p>
    <w:tbl>
      <w:tblPr>
        <w:tblStyle w:val="Grilledutableau"/>
        <w:tblW w:w="0" w:type="auto"/>
        <w:tblLook w:val="04A0" w:firstRow="1" w:lastRow="0" w:firstColumn="1" w:lastColumn="0" w:noHBand="0" w:noVBand="1"/>
      </w:tblPr>
      <w:tblGrid>
        <w:gridCol w:w="10070"/>
      </w:tblGrid>
      <w:tr w:rsidR="00731F39" w:rsidRPr="00066351" w14:paraId="305F5826" w14:textId="77777777" w:rsidTr="00731F39">
        <w:tc>
          <w:tcPr>
            <w:tcW w:w="10070" w:type="dxa"/>
          </w:tcPr>
          <w:p w14:paraId="5C758FA7" w14:textId="59884BCF" w:rsidR="00731F39" w:rsidRPr="00066351" w:rsidRDefault="00731F39" w:rsidP="006D5309">
            <w:pPr>
              <w:spacing w:line="260" w:lineRule="exact"/>
              <w:contextualSpacing/>
              <w:jc w:val="both"/>
              <w:rPr>
                <w:b/>
                <w:bCs/>
                <w:sz w:val="22"/>
                <w:szCs w:val="22"/>
                <w:lang w:val="fr-CA"/>
              </w:rPr>
            </w:pPr>
            <w:r w:rsidRPr="00066351">
              <w:rPr>
                <w:b/>
                <w:bCs/>
                <w:sz w:val="22"/>
                <w:szCs w:val="22"/>
                <w:lang w:val="fr-CA"/>
              </w:rPr>
              <w:t>Conformité légale</w:t>
            </w:r>
            <w:r w:rsidR="00155F04">
              <w:rPr>
                <w:b/>
                <w:bCs/>
                <w:sz w:val="22"/>
                <w:szCs w:val="22"/>
                <w:lang w:val="fr-CA"/>
              </w:rPr>
              <w:t> </w:t>
            </w:r>
          </w:p>
          <w:p w14:paraId="2371E128" w14:textId="501CE185" w:rsidR="00731F39" w:rsidRPr="00E21D5F" w:rsidRDefault="00731F39" w:rsidP="006D5309">
            <w:pPr>
              <w:pStyle w:val="Paragraphedeliste"/>
              <w:numPr>
                <w:ilvl w:val="0"/>
                <w:numId w:val="40"/>
              </w:numPr>
              <w:spacing w:line="260" w:lineRule="exact"/>
              <w:ind w:left="360"/>
              <w:jc w:val="both"/>
              <w:rPr>
                <w:sz w:val="22"/>
                <w:szCs w:val="22"/>
                <w:lang w:val="fr-CA"/>
              </w:rPr>
            </w:pPr>
            <w:r w:rsidRPr="00E21D5F">
              <w:rPr>
                <w:sz w:val="22"/>
                <w:szCs w:val="22"/>
                <w:lang w:val="fr-CA"/>
              </w:rPr>
              <w:t>L’employeur doit prendre les mesures nécessaires pour protéger l’intégrité psychique du travailleur (</w:t>
            </w:r>
            <w:hyperlink r:id="rId11" w:anchor="se:51" w:history="1">
              <w:r w:rsidRPr="00950B54">
                <w:rPr>
                  <w:rStyle w:val="Lienhypertexte"/>
                  <w:sz w:val="22"/>
                  <w:szCs w:val="22"/>
                  <w:lang w:val="fr-CA"/>
                </w:rPr>
                <w:t>art.</w:t>
              </w:r>
              <w:r w:rsidR="00A5259F" w:rsidRPr="00950B54">
                <w:rPr>
                  <w:rStyle w:val="Lienhypertexte"/>
                  <w:sz w:val="22"/>
                  <w:szCs w:val="22"/>
                  <w:lang w:val="fr-CA"/>
                </w:rPr>
                <w:t> </w:t>
              </w:r>
              <w:r w:rsidRPr="00950B54">
                <w:rPr>
                  <w:rStyle w:val="Lienhypertexte"/>
                  <w:sz w:val="22"/>
                  <w:szCs w:val="22"/>
                  <w:lang w:val="fr-CA"/>
                </w:rPr>
                <w:t>51 Loi sur la santé et la sécurité du travail</w:t>
              </w:r>
            </w:hyperlink>
            <w:r w:rsidR="00E21D5F" w:rsidRPr="00E21D5F">
              <w:rPr>
                <w:rStyle w:val="Lienhypertexte"/>
                <w:sz w:val="22"/>
                <w:szCs w:val="22"/>
                <w:lang w:val="fr-CA"/>
              </w:rPr>
              <w:t xml:space="preserve"> [LSST]</w:t>
            </w:r>
            <w:r w:rsidRPr="00E21D5F">
              <w:rPr>
                <w:sz w:val="22"/>
                <w:szCs w:val="22"/>
                <w:lang w:val="fr-CA"/>
              </w:rPr>
              <w:t>)</w:t>
            </w:r>
          </w:p>
          <w:p w14:paraId="77A5D813" w14:textId="6C3FDC10" w:rsidR="00625FC9" w:rsidRPr="00066351" w:rsidRDefault="00625FC9" w:rsidP="006D5309">
            <w:pPr>
              <w:pStyle w:val="Paragraphedeliste"/>
              <w:numPr>
                <w:ilvl w:val="0"/>
                <w:numId w:val="40"/>
              </w:numPr>
              <w:spacing w:line="260" w:lineRule="exact"/>
              <w:ind w:left="360"/>
              <w:jc w:val="both"/>
              <w:rPr>
                <w:lang w:val="fr-CA"/>
              </w:rPr>
            </w:pPr>
            <w:r w:rsidRPr="00E21D5F">
              <w:rPr>
                <w:sz w:val="22"/>
                <w:szCs w:val="22"/>
                <w:lang w:val="fr-CA"/>
              </w:rPr>
              <w:t xml:space="preserve">Le travailleur </w:t>
            </w:r>
            <w:r w:rsidR="00E21D5F" w:rsidRPr="00E21D5F">
              <w:rPr>
                <w:sz w:val="22"/>
                <w:szCs w:val="22"/>
                <w:lang w:val="fr-CA"/>
              </w:rPr>
              <w:t xml:space="preserve">doit prendre les mesures nécessaires pour protéger son intégrité psychique et veiller à ne pas mettre celle </w:t>
            </w:r>
            <w:proofErr w:type="gramStart"/>
            <w:r w:rsidR="00E21D5F" w:rsidRPr="00E21D5F">
              <w:rPr>
                <w:sz w:val="22"/>
                <w:szCs w:val="22"/>
                <w:lang w:val="fr-CA"/>
              </w:rPr>
              <w:t>des autres</w:t>
            </w:r>
            <w:proofErr w:type="gramEnd"/>
            <w:r w:rsidR="00E21D5F" w:rsidRPr="00E21D5F">
              <w:rPr>
                <w:sz w:val="22"/>
                <w:szCs w:val="22"/>
                <w:lang w:val="fr-CA"/>
              </w:rPr>
              <w:t xml:space="preserve"> en danger </w:t>
            </w:r>
            <w:r w:rsidR="00571000">
              <w:rPr>
                <w:sz w:val="22"/>
                <w:szCs w:val="22"/>
                <w:lang w:val="fr-CA"/>
              </w:rPr>
              <w:t>(</w:t>
            </w:r>
            <w:r w:rsidR="00657471">
              <w:fldChar w:fldCharType="begin"/>
            </w:r>
            <w:r w:rsidR="00657471" w:rsidRPr="00657471">
              <w:rPr>
                <w:lang w:val="fr-CA"/>
              </w:rPr>
              <w:instrText>HYPERLINK "https://www.legisquebec.gouv.qc.ca/fr/document/lc/S-2.1" \l "se:49"</w:instrText>
            </w:r>
            <w:r w:rsidR="00657471">
              <w:fldChar w:fldCharType="separate"/>
            </w:r>
            <w:r w:rsidR="00571000" w:rsidRPr="007C5FBD">
              <w:rPr>
                <w:rStyle w:val="Lienhypertexte"/>
                <w:sz w:val="22"/>
                <w:szCs w:val="22"/>
                <w:lang w:val="fr-CA"/>
              </w:rPr>
              <w:t>art. 49 LSST</w:t>
            </w:r>
            <w:r w:rsidR="00657471">
              <w:rPr>
                <w:rStyle w:val="Lienhypertexte"/>
              </w:rPr>
              <w:fldChar w:fldCharType="end"/>
            </w:r>
            <w:r w:rsidR="00571000">
              <w:rPr>
                <w:sz w:val="22"/>
                <w:szCs w:val="22"/>
                <w:lang w:val="fr-CA"/>
              </w:rPr>
              <w:t>)</w:t>
            </w:r>
          </w:p>
        </w:tc>
      </w:tr>
      <w:tr w:rsidR="00731F39" w:rsidRPr="00066351" w14:paraId="378EEBAB" w14:textId="77777777" w:rsidTr="00731F39">
        <w:tc>
          <w:tcPr>
            <w:tcW w:w="10070" w:type="dxa"/>
          </w:tcPr>
          <w:p w14:paraId="1F287A74" w14:textId="5CD13C4F" w:rsidR="00731F39" w:rsidRPr="00066351" w:rsidRDefault="00731F39" w:rsidP="006D5309">
            <w:pPr>
              <w:spacing w:line="260" w:lineRule="exact"/>
              <w:contextualSpacing/>
              <w:jc w:val="both"/>
              <w:rPr>
                <w:b/>
                <w:bCs/>
                <w:sz w:val="22"/>
                <w:szCs w:val="22"/>
                <w:lang w:val="fr-CA"/>
              </w:rPr>
            </w:pPr>
            <w:r w:rsidRPr="00066351">
              <w:rPr>
                <w:b/>
                <w:bCs/>
                <w:sz w:val="22"/>
                <w:szCs w:val="22"/>
                <w:lang w:val="fr-CA"/>
              </w:rPr>
              <w:t>Meilleure attractivité et rétention de la main</w:t>
            </w:r>
            <w:r w:rsidR="00867607">
              <w:rPr>
                <w:b/>
                <w:bCs/>
                <w:sz w:val="22"/>
                <w:szCs w:val="22"/>
                <w:lang w:val="fr-CA"/>
              </w:rPr>
              <w:t>-</w:t>
            </w:r>
            <w:r w:rsidRPr="00066351">
              <w:rPr>
                <w:b/>
                <w:bCs/>
                <w:sz w:val="22"/>
                <w:szCs w:val="22"/>
                <w:lang w:val="fr-CA"/>
              </w:rPr>
              <w:t xml:space="preserve">d’œuvre  </w:t>
            </w:r>
          </w:p>
          <w:p w14:paraId="2A2323DB" w14:textId="77777777" w:rsidR="00731F39" w:rsidRPr="00066351" w:rsidRDefault="00731F39" w:rsidP="006D5309">
            <w:pPr>
              <w:pStyle w:val="Paragraphedeliste"/>
              <w:numPr>
                <w:ilvl w:val="0"/>
                <w:numId w:val="35"/>
              </w:numPr>
              <w:spacing w:line="260" w:lineRule="exact"/>
              <w:ind w:left="360"/>
              <w:jc w:val="both"/>
              <w:rPr>
                <w:sz w:val="22"/>
                <w:szCs w:val="22"/>
                <w:lang w:val="fr-CA"/>
              </w:rPr>
            </w:pPr>
            <w:r w:rsidRPr="00066351">
              <w:rPr>
                <w:sz w:val="22"/>
                <w:szCs w:val="22"/>
                <w:lang w:val="fr-CA"/>
              </w:rPr>
              <w:t>Sentiment d’appartenance accru</w:t>
            </w:r>
          </w:p>
          <w:p w14:paraId="7B5FFE99" w14:textId="0C834C9F" w:rsidR="00731F39" w:rsidRPr="00066351" w:rsidRDefault="00D704B0" w:rsidP="006D5309">
            <w:pPr>
              <w:pStyle w:val="Paragraphedeliste"/>
              <w:numPr>
                <w:ilvl w:val="0"/>
                <w:numId w:val="35"/>
              </w:numPr>
              <w:spacing w:line="260" w:lineRule="exact"/>
              <w:ind w:left="360"/>
              <w:jc w:val="both"/>
              <w:rPr>
                <w:sz w:val="22"/>
                <w:szCs w:val="22"/>
                <w:lang w:val="fr-CA"/>
              </w:rPr>
            </w:pPr>
            <w:r>
              <w:rPr>
                <w:sz w:val="22"/>
                <w:szCs w:val="22"/>
                <w:lang w:val="fr-CA"/>
              </w:rPr>
              <w:t>Plus grande f</w:t>
            </w:r>
            <w:r w:rsidR="00731F39" w:rsidRPr="00066351">
              <w:rPr>
                <w:sz w:val="22"/>
                <w:szCs w:val="22"/>
                <w:lang w:val="fr-CA"/>
              </w:rPr>
              <w:t>idélisation des employés</w:t>
            </w:r>
          </w:p>
          <w:p w14:paraId="7A3F675F" w14:textId="78D5A4ED" w:rsidR="00731F39" w:rsidRPr="00066351" w:rsidRDefault="00731F39" w:rsidP="006D5309">
            <w:pPr>
              <w:pStyle w:val="Paragraphedeliste"/>
              <w:numPr>
                <w:ilvl w:val="0"/>
                <w:numId w:val="35"/>
              </w:numPr>
              <w:spacing w:line="260" w:lineRule="exact"/>
              <w:ind w:left="360"/>
              <w:jc w:val="both"/>
              <w:rPr>
                <w:sz w:val="22"/>
                <w:szCs w:val="22"/>
                <w:lang w:val="fr-CA"/>
              </w:rPr>
            </w:pPr>
            <w:r w:rsidRPr="00066351">
              <w:rPr>
                <w:sz w:val="22"/>
                <w:szCs w:val="22"/>
                <w:lang w:val="fr-CA"/>
              </w:rPr>
              <w:t xml:space="preserve">Image de marque </w:t>
            </w:r>
            <w:r w:rsidR="00AD71BF">
              <w:rPr>
                <w:sz w:val="22"/>
                <w:szCs w:val="22"/>
                <w:lang w:val="fr-CA"/>
              </w:rPr>
              <w:t xml:space="preserve">positive </w:t>
            </w:r>
            <w:r w:rsidRPr="00066351">
              <w:rPr>
                <w:sz w:val="22"/>
                <w:szCs w:val="22"/>
                <w:lang w:val="fr-CA"/>
              </w:rPr>
              <w:t xml:space="preserve">de l’organisation (notoriété) </w:t>
            </w:r>
          </w:p>
          <w:p w14:paraId="54C57E66" w14:textId="24CF6A79" w:rsidR="00731F39" w:rsidRPr="00066351" w:rsidRDefault="00731F39" w:rsidP="006D5309">
            <w:pPr>
              <w:pStyle w:val="Paragraphedeliste"/>
              <w:numPr>
                <w:ilvl w:val="0"/>
                <w:numId w:val="35"/>
              </w:numPr>
              <w:spacing w:line="260" w:lineRule="exact"/>
              <w:ind w:left="360"/>
              <w:jc w:val="both"/>
              <w:rPr>
                <w:sz w:val="22"/>
                <w:szCs w:val="22"/>
                <w:lang w:val="fr-CA"/>
              </w:rPr>
            </w:pPr>
            <w:r w:rsidRPr="00066351">
              <w:rPr>
                <w:sz w:val="22"/>
                <w:szCs w:val="22"/>
                <w:lang w:val="fr-CA"/>
              </w:rPr>
              <w:t xml:space="preserve">Meilleures possibilités de recrutement </w:t>
            </w:r>
          </w:p>
        </w:tc>
      </w:tr>
      <w:tr w:rsidR="00731F39" w:rsidRPr="00066351" w14:paraId="2302C7A2" w14:textId="77777777" w:rsidTr="00731F39">
        <w:tc>
          <w:tcPr>
            <w:tcW w:w="10070" w:type="dxa"/>
          </w:tcPr>
          <w:p w14:paraId="09757201" w14:textId="6203830E" w:rsidR="00731F39" w:rsidRPr="00066351" w:rsidRDefault="00731F39" w:rsidP="006D5309">
            <w:pPr>
              <w:spacing w:line="260" w:lineRule="exact"/>
              <w:contextualSpacing/>
              <w:jc w:val="both"/>
              <w:rPr>
                <w:b/>
                <w:bCs/>
                <w:sz w:val="22"/>
                <w:szCs w:val="22"/>
                <w:lang w:val="fr-CA"/>
              </w:rPr>
            </w:pPr>
            <w:r w:rsidRPr="00066351">
              <w:rPr>
                <w:b/>
                <w:bCs/>
                <w:sz w:val="22"/>
                <w:szCs w:val="22"/>
                <w:lang w:val="fr-CA"/>
              </w:rPr>
              <w:t>Diminution des co</w:t>
            </w:r>
            <w:r w:rsidR="00B019E7" w:rsidRPr="00066351">
              <w:rPr>
                <w:b/>
                <w:bCs/>
                <w:sz w:val="22"/>
                <w:szCs w:val="22"/>
                <w:lang w:val="fr-CA"/>
              </w:rPr>
              <w:t>û</w:t>
            </w:r>
            <w:r w:rsidRPr="00066351">
              <w:rPr>
                <w:b/>
                <w:bCs/>
                <w:sz w:val="22"/>
                <w:szCs w:val="22"/>
                <w:lang w:val="fr-CA"/>
              </w:rPr>
              <w:t xml:space="preserve">ts associés à la non-santé  </w:t>
            </w:r>
          </w:p>
          <w:p w14:paraId="6433CE7F" w14:textId="77777777" w:rsidR="00731F39" w:rsidRPr="00066351" w:rsidRDefault="00731F39" w:rsidP="006D5309">
            <w:pPr>
              <w:pStyle w:val="Paragraphedeliste"/>
              <w:numPr>
                <w:ilvl w:val="0"/>
                <w:numId w:val="36"/>
              </w:numPr>
              <w:spacing w:line="260" w:lineRule="exact"/>
              <w:ind w:left="360"/>
              <w:jc w:val="both"/>
              <w:rPr>
                <w:sz w:val="22"/>
                <w:szCs w:val="22"/>
                <w:lang w:val="fr-CA"/>
              </w:rPr>
            </w:pPr>
            <w:r w:rsidRPr="00066351">
              <w:rPr>
                <w:sz w:val="22"/>
                <w:szCs w:val="22"/>
                <w:lang w:val="fr-CA"/>
              </w:rPr>
              <w:t xml:space="preserve">Diminution de l’absentéisme et du présentéisme </w:t>
            </w:r>
          </w:p>
          <w:p w14:paraId="00F3C615" w14:textId="7227AC94" w:rsidR="00731F39" w:rsidRPr="00066351" w:rsidRDefault="00731F39" w:rsidP="006D5309">
            <w:pPr>
              <w:pStyle w:val="Paragraphedeliste"/>
              <w:numPr>
                <w:ilvl w:val="0"/>
                <w:numId w:val="36"/>
              </w:numPr>
              <w:spacing w:line="260" w:lineRule="exact"/>
              <w:ind w:left="360"/>
              <w:jc w:val="both"/>
              <w:rPr>
                <w:b/>
                <w:bCs/>
                <w:sz w:val="22"/>
                <w:szCs w:val="22"/>
                <w:lang w:val="fr-CA"/>
              </w:rPr>
            </w:pPr>
            <w:r w:rsidRPr="00066351">
              <w:rPr>
                <w:sz w:val="22"/>
                <w:szCs w:val="22"/>
                <w:lang w:val="fr-CA"/>
              </w:rPr>
              <w:t>Roulement de personne</w:t>
            </w:r>
            <w:r w:rsidR="00CA3341" w:rsidRPr="00066351">
              <w:rPr>
                <w:sz w:val="22"/>
                <w:szCs w:val="22"/>
                <w:lang w:val="fr-CA"/>
              </w:rPr>
              <w:t>l</w:t>
            </w:r>
            <w:r w:rsidRPr="00066351">
              <w:rPr>
                <w:sz w:val="22"/>
                <w:szCs w:val="22"/>
                <w:lang w:val="fr-CA"/>
              </w:rPr>
              <w:t xml:space="preserve"> moindre</w:t>
            </w:r>
          </w:p>
        </w:tc>
      </w:tr>
      <w:tr w:rsidR="00731F39" w:rsidRPr="00066351" w14:paraId="1A31AAC2" w14:textId="77777777" w:rsidTr="00731F39">
        <w:tc>
          <w:tcPr>
            <w:tcW w:w="10070" w:type="dxa"/>
          </w:tcPr>
          <w:p w14:paraId="60EA3D6F" w14:textId="3BC7A08E" w:rsidR="00731F39" w:rsidRPr="00066351" w:rsidRDefault="009D0653" w:rsidP="006D5309">
            <w:pPr>
              <w:spacing w:line="260" w:lineRule="exact"/>
              <w:contextualSpacing/>
              <w:jc w:val="both"/>
              <w:rPr>
                <w:b/>
                <w:bCs/>
                <w:sz w:val="22"/>
                <w:szCs w:val="22"/>
                <w:lang w:val="fr-CA"/>
              </w:rPr>
            </w:pPr>
            <w:r w:rsidRPr="00066351">
              <w:rPr>
                <w:b/>
                <w:bCs/>
                <w:sz w:val="22"/>
                <w:szCs w:val="22"/>
                <w:lang w:val="fr-CA"/>
              </w:rPr>
              <w:t xml:space="preserve">Productivité </w:t>
            </w:r>
            <w:r w:rsidR="00731F39" w:rsidRPr="00066351">
              <w:rPr>
                <w:b/>
                <w:bCs/>
                <w:sz w:val="22"/>
                <w:szCs w:val="22"/>
                <w:lang w:val="fr-CA"/>
              </w:rPr>
              <w:t xml:space="preserve">accrue et amélioration </w:t>
            </w:r>
            <w:r w:rsidRPr="00066351">
              <w:rPr>
                <w:b/>
                <w:bCs/>
                <w:sz w:val="22"/>
                <w:szCs w:val="22"/>
                <w:lang w:val="fr-CA"/>
              </w:rPr>
              <w:t>d</w:t>
            </w:r>
            <w:r w:rsidR="00731F39" w:rsidRPr="00066351">
              <w:rPr>
                <w:b/>
                <w:bCs/>
                <w:sz w:val="22"/>
                <w:szCs w:val="22"/>
                <w:lang w:val="fr-CA"/>
              </w:rPr>
              <w:t>e la qualité du service</w:t>
            </w:r>
            <w:r w:rsidRPr="00066351">
              <w:rPr>
                <w:b/>
                <w:bCs/>
                <w:sz w:val="22"/>
                <w:szCs w:val="22"/>
                <w:lang w:val="fr-CA"/>
              </w:rPr>
              <w:t xml:space="preserve"> à la clientèle</w:t>
            </w:r>
            <w:r w:rsidR="00731F39" w:rsidRPr="00066351">
              <w:rPr>
                <w:b/>
                <w:bCs/>
                <w:sz w:val="22"/>
                <w:szCs w:val="22"/>
                <w:lang w:val="fr-CA"/>
              </w:rPr>
              <w:t xml:space="preserve">  </w:t>
            </w:r>
          </w:p>
          <w:p w14:paraId="6A5B3C6C" w14:textId="746733B6" w:rsidR="00177012" w:rsidRPr="00066351" w:rsidRDefault="005E192A" w:rsidP="006D5309">
            <w:pPr>
              <w:pStyle w:val="Paragraphedeliste"/>
              <w:numPr>
                <w:ilvl w:val="0"/>
                <w:numId w:val="37"/>
              </w:numPr>
              <w:spacing w:line="260" w:lineRule="exact"/>
              <w:ind w:left="360"/>
              <w:jc w:val="both"/>
              <w:rPr>
                <w:sz w:val="22"/>
                <w:szCs w:val="22"/>
                <w:lang w:val="fr-CA"/>
              </w:rPr>
            </w:pPr>
            <w:r>
              <w:rPr>
                <w:sz w:val="22"/>
                <w:szCs w:val="22"/>
                <w:lang w:val="fr-CA"/>
              </w:rPr>
              <w:t>M</w:t>
            </w:r>
            <w:r w:rsidR="00C91BAD">
              <w:rPr>
                <w:sz w:val="22"/>
                <w:szCs w:val="22"/>
                <w:lang w:val="fr-CA"/>
              </w:rPr>
              <w:t>ain</w:t>
            </w:r>
            <w:r w:rsidR="005F2062">
              <w:rPr>
                <w:sz w:val="22"/>
                <w:szCs w:val="22"/>
                <w:lang w:val="fr-CA"/>
              </w:rPr>
              <w:t>-</w:t>
            </w:r>
            <w:r w:rsidR="00C91BAD">
              <w:rPr>
                <w:sz w:val="22"/>
                <w:szCs w:val="22"/>
                <w:lang w:val="fr-CA"/>
              </w:rPr>
              <w:t xml:space="preserve">d’œuvre </w:t>
            </w:r>
            <w:r>
              <w:rPr>
                <w:sz w:val="22"/>
                <w:szCs w:val="22"/>
                <w:lang w:val="fr-CA"/>
              </w:rPr>
              <w:t>présente au travail</w:t>
            </w:r>
          </w:p>
          <w:p w14:paraId="28D8A4A9" w14:textId="65CC5163" w:rsidR="00731F39" w:rsidRPr="00066351" w:rsidRDefault="00731F39" w:rsidP="006D5309">
            <w:pPr>
              <w:pStyle w:val="Paragraphedeliste"/>
              <w:numPr>
                <w:ilvl w:val="0"/>
                <w:numId w:val="37"/>
              </w:numPr>
              <w:spacing w:line="260" w:lineRule="exact"/>
              <w:ind w:left="360"/>
              <w:jc w:val="both"/>
              <w:rPr>
                <w:sz w:val="22"/>
                <w:szCs w:val="22"/>
                <w:lang w:val="fr-CA"/>
              </w:rPr>
            </w:pPr>
            <w:r w:rsidRPr="00066351">
              <w:rPr>
                <w:sz w:val="22"/>
                <w:szCs w:val="22"/>
                <w:lang w:val="fr-CA"/>
              </w:rPr>
              <w:t>Engagement accru du personnel</w:t>
            </w:r>
          </w:p>
        </w:tc>
      </w:tr>
      <w:tr w:rsidR="00731F39" w:rsidRPr="00066351" w14:paraId="3FCE79C9" w14:textId="77777777" w:rsidTr="00731F39">
        <w:tc>
          <w:tcPr>
            <w:tcW w:w="10070" w:type="dxa"/>
          </w:tcPr>
          <w:p w14:paraId="3BB4A0D4" w14:textId="3637BBF0" w:rsidR="00177012" w:rsidRPr="00066351" w:rsidRDefault="00731F39" w:rsidP="006D5309">
            <w:pPr>
              <w:spacing w:line="260" w:lineRule="exact"/>
              <w:contextualSpacing/>
              <w:jc w:val="both"/>
              <w:rPr>
                <w:b/>
                <w:bCs/>
                <w:sz w:val="22"/>
                <w:szCs w:val="22"/>
                <w:lang w:val="fr-CA"/>
              </w:rPr>
            </w:pPr>
            <w:r w:rsidRPr="00066351">
              <w:rPr>
                <w:b/>
                <w:bCs/>
                <w:sz w:val="22"/>
                <w:szCs w:val="22"/>
                <w:lang w:val="fr-CA"/>
              </w:rPr>
              <w:t>Amélioration du climat de travail </w:t>
            </w:r>
          </w:p>
          <w:p w14:paraId="3668F5D9" w14:textId="4FE6CD58" w:rsidR="00177012" w:rsidRPr="00066351" w:rsidRDefault="00BA0B84" w:rsidP="006D5309">
            <w:pPr>
              <w:pStyle w:val="Paragraphedeliste"/>
              <w:numPr>
                <w:ilvl w:val="0"/>
                <w:numId w:val="39"/>
              </w:numPr>
              <w:spacing w:line="260" w:lineRule="exact"/>
              <w:ind w:left="360"/>
              <w:jc w:val="both"/>
              <w:rPr>
                <w:sz w:val="22"/>
                <w:szCs w:val="22"/>
                <w:lang w:val="fr-CA"/>
              </w:rPr>
            </w:pPr>
            <w:r>
              <w:rPr>
                <w:sz w:val="22"/>
                <w:szCs w:val="22"/>
                <w:lang w:val="fr-CA"/>
              </w:rPr>
              <w:t>Augmentation de la cohésion d</w:t>
            </w:r>
            <w:r w:rsidR="006E12B6">
              <w:rPr>
                <w:sz w:val="22"/>
                <w:szCs w:val="22"/>
                <w:lang w:val="fr-CA"/>
              </w:rPr>
              <w:t>’</w:t>
            </w:r>
            <w:r>
              <w:rPr>
                <w:sz w:val="22"/>
                <w:szCs w:val="22"/>
                <w:lang w:val="fr-CA"/>
              </w:rPr>
              <w:t xml:space="preserve">équipe </w:t>
            </w:r>
          </w:p>
          <w:p w14:paraId="7E709343" w14:textId="64D40FA4" w:rsidR="00177012" w:rsidRPr="00066351" w:rsidRDefault="00177012" w:rsidP="006D5309">
            <w:pPr>
              <w:pStyle w:val="Paragraphedeliste"/>
              <w:numPr>
                <w:ilvl w:val="0"/>
                <w:numId w:val="39"/>
              </w:numPr>
              <w:spacing w:line="260" w:lineRule="exact"/>
              <w:ind w:left="360"/>
              <w:jc w:val="both"/>
              <w:rPr>
                <w:sz w:val="22"/>
                <w:szCs w:val="22"/>
                <w:lang w:val="fr-CA"/>
              </w:rPr>
            </w:pPr>
            <w:r w:rsidRPr="00066351">
              <w:rPr>
                <w:sz w:val="22"/>
                <w:szCs w:val="22"/>
                <w:lang w:val="fr-CA"/>
              </w:rPr>
              <w:t xml:space="preserve">Diminution des sources de conflit </w:t>
            </w:r>
          </w:p>
        </w:tc>
      </w:tr>
    </w:tbl>
    <w:p w14:paraId="78F6CEA5" w14:textId="15DE7DC5" w:rsidR="0051595C" w:rsidRDefault="00542453" w:rsidP="006D5309">
      <w:pPr>
        <w:tabs>
          <w:tab w:val="center" w:pos="4320"/>
        </w:tabs>
        <w:spacing w:before="60"/>
        <w:jc w:val="both"/>
      </w:pPr>
      <w:r w:rsidRPr="00066351">
        <w:t xml:space="preserve">La </w:t>
      </w:r>
      <w:r w:rsidRPr="005E192A">
        <w:rPr>
          <w:b/>
          <w:bCs/>
        </w:rPr>
        <w:t>rentabilité des interventions</w:t>
      </w:r>
      <w:r w:rsidRPr="00066351">
        <w:t xml:space="preserve"> en santé psychologique est un autre avantage à considérer. En effet, </w:t>
      </w:r>
      <w:r w:rsidR="008F1367">
        <w:t>de telles interventions</w:t>
      </w:r>
      <w:r w:rsidR="00090C58">
        <w:t xml:space="preserve"> </w:t>
      </w:r>
      <w:r w:rsidR="0051595C" w:rsidRPr="00066351">
        <w:t>constituent un investissement plutôt qu’un coût puisqu’elles génèrent un rendement positif</w:t>
      </w:r>
      <w:r w:rsidR="00224614" w:rsidRPr="00066351">
        <w:t xml:space="preserve"> pour l’organisation</w:t>
      </w:r>
      <w:r w:rsidR="00C0686C">
        <w:rPr>
          <w:vertAlign w:val="superscript"/>
        </w:rPr>
        <w:t xml:space="preserve"> </w:t>
      </w:r>
      <w:r w:rsidR="00C0686C">
        <w:t>(Chapman, 2019)</w:t>
      </w:r>
      <w:r w:rsidR="0051595C" w:rsidRPr="00066351">
        <w:t>.</w:t>
      </w:r>
    </w:p>
    <w:p w14:paraId="7F72B084" w14:textId="5246D470" w:rsidR="001546E8" w:rsidRPr="00066351" w:rsidRDefault="001546E8" w:rsidP="00151326">
      <w:pPr>
        <w:tabs>
          <w:tab w:val="center" w:pos="4320"/>
        </w:tabs>
        <w:spacing w:before="120"/>
        <w:jc w:val="both"/>
      </w:pPr>
      <w:r w:rsidRPr="00066351">
        <w:rPr>
          <w:noProof/>
        </w:rPr>
        <mc:AlternateContent>
          <mc:Choice Requires="wps">
            <w:drawing>
              <wp:inline distT="0" distB="0" distL="0" distR="0" wp14:anchorId="46F2454C" wp14:editId="343FBE69">
                <wp:extent cx="6368715" cy="438912"/>
                <wp:effectExtent l="0" t="0" r="13335" b="18415"/>
                <wp:docPr id="1816562803" name="Rectangle 1816562803"/>
                <wp:cNvGraphicFramePr/>
                <a:graphic xmlns:a="http://schemas.openxmlformats.org/drawingml/2006/main">
                  <a:graphicData uri="http://schemas.microsoft.com/office/word/2010/wordprocessingShape">
                    <wps:wsp>
                      <wps:cNvSpPr/>
                      <wps:spPr>
                        <a:xfrm>
                          <a:off x="0" y="0"/>
                          <a:ext cx="6368715" cy="438912"/>
                        </a:xfrm>
                        <a:prstGeom prst="rect">
                          <a:avLst/>
                        </a:prstGeom>
                        <a:solidFill>
                          <a:srgbClr val="ACC552">
                            <a:alpha val="50196"/>
                          </a:srgbClr>
                        </a:solidFill>
                        <a:ln>
                          <a:solidFill>
                            <a:srgbClr val="ACC5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1C9181" w14:textId="4DF31563" w:rsidR="0095786A" w:rsidRPr="00366607" w:rsidRDefault="005E192A" w:rsidP="00396FFD">
                            <w:pPr>
                              <w:tabs>
                                <w:tab w:val="center" w:pos="4320"/>
                              </w:tabs>
                              <w:jc w:val="center"/>
                              <w:rPr>
                                <w:color w:val="243A68"/>
                              </w:rPr>
                            </w:pPr>
                            <w:r>
                              <w:rPr>
                                <w:b/>
                                <w:bCs/>
                                <w:color w:val="243A68"/>
                              </w:rPr>
                              <w:t>En plus de ces avantages organisationnels, i</w:t>
                            </w:r>
                            <w:r w:rsidR="0095786A" w:rsidRPr="00366607">
                              <w:rPr>
                                <w:b/>
                                <w:bCs/>
                                <w:color w:val="243A68"/>
                              </w:rPr>
                              <w:t xml:space="preserve">l ne faut </w:t>
                            </w:r>
                            <w:r w:rsidR="005F2062">
                              <w:rPr>
                                <w:b/>
                                <w:bCs/>
                                <w:color w:val="243A68"/>
                              </w:rPr>
                              <w:t xml:space="preserve">pas </w:t>
                            </w:r>
                            <w:r w:rsidR="0095786A" w:rsidRPr="00366607">
                              <w:rPr>
                                <w:b/>
                                <w:bCs/>
                                <w:color w:val="243A68"/>
                              </w:rPr>
                              <w:t>perdre de vue que la prévention des problèmes de santé psychologique au travail permet avant tout de favoriser le bien-être du personnel</w:t>
                            </w:r>
                            <w:r w:rsidR="0095786A" w:rsidRPr="00366607">
                              <w:rPr>
                                <w:color w:val="243A68"/>
                              </w:rPr>
                              <w:t>.</w:t>
                            </w:r>
                          </w:p>
                          <w:p w14:paraId="66EEAC22" w14:textId="77777777" w:rsidR="0095786A" w:rsidRDefault="0095786A" w:rsidP="009578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F2454C" id="Rectangle 1816562803" o:spid="_x0000_s1031" style="width:501.45pt;height:3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" fillcolor="#acc552" strokecolor="#acc552" strokeweight="1pt">
                <v:fill opacity="32896f"/>
                <v:textbox>
                  <w:txbxContent>
                    <w:p w14:paraId="761C9181" w14:textId="4DF31563" w:rsidR="0095786A" w:rsidRPr="00366607" w:rsidRDefault="005E192A" w:rsidP="00396FFD">
                      <w:pPr>
                        <w:tabs>
                          <w:tab w:val="center" w:pos="4320"/>
                        </w:tabs>
                        <w:jc w:val="center"/>
                        <w:rPr>
                          <w:color w:val="243A68"/>
                        </w:rPr>
                      </w:pPr>
                      <w:r>
                        <w:rPr>
                          <w:b/>
                          <w:bCs/>
                          <w:color w:val="243A68"/>
                        </w:rPr>
                        <w:t>En plus de ces avantages organisationnels, i</w:t>
                      </w:r>
                      <w:r w:rsidR="0095786A" w:rsidRPr="00366607">
                        <w:rPr>
                          <w:b/>
                          <w:bCs/>
                          <w:color w:val="243A68"/>
                        </w:rPr>
                        <w:t xml:space="preserve">l ne faut </w:t>
                      </w:r>
                      <w:r w:rsidR="005F2062">
                        <w:rPr>
                          <w:b/>
                          <w:bCs/>
                          <w:color w:val="243A68"/>
                        </w:rPr>
                        <w:t xml:space="preserve">pas </w:t>
                      </w:r>
                      <w:r w:rsidR="0095786A" w:rsidRPr="00366607">
                        <w:rPr>
                          <w:b/>
                          <w:bCs/>
                          <w:color w:val="243A68"/>
                        </w:rPr>
                        <w:t>perdre de vue que la prévention des problèmes de santé psychologique au travail permet avant tout de favoriser le bien-être du personnel</w:t>
                      </w:r>
                      <w:r w:rsidR="0095786A" w:rsidRPr="00366607">
                        <w:rPr>
                          <w:color w:val="243A68"/>
                        </w:rPr>
                        <w:t>.</w:t>
                      </w:r>
                    </w:p>
                    <w:p w14:paraId="66EEAC22" w14:textId="77777777" w:rsidR="0095786A" w:rsidRDefault="0095786A" w:rsidP="0095786A">
                      <w:pPr>
                        <w:jc w:val="center"/>
                      </w:pPr>
                    </w:p>
                  </w:txbxContent>
                </v:textbox>
                <w10:anchorlock/>
              </v:rect>
            </w:pict>
          </mc:Fallback>
        </mc:AlternateContent>
      </w:r>
    </w:p>
    <w:p w14:paraId="41B7C85D" w14:textId="2DB77D34" w:rsidR="001C7C45" w:rsidRPr="00C0686C" w:rsidRDefault="00C60707" w:rsidP="003102C4">
      <w:pPr>
        <w:pStyle w:val="Titreniveau1"/>
        <w:numPr>
          <w:ilvl w:val="0"/>
          <w:numId w:val="0"/>
        </w:numPr>
        <w:ind w:left="360" w:hanging="360"/>
        <w:outlineLvl w:val="0"/>
      </w:pPr>
      <w:r w:rsidRPr="00066351">
        <w:lastRenderedPageBreak/>
        <w:t>Sur quoi agir en matière de santé psychologique au travail</w:t>
      </w:r>
      <w:r w:rsidR="003B1F10" w:rsidRPr="00066351">
        <w:t>?</w:t>
      </w:r>
    </w:p>
    <w:p w14:paraId="6BE96CF8" w14:textId="2CE1274D" w:rsidR="00D03AC5" w:rsidRPr="00066351" w:rsidRDefault="00457D0A" w:rsidP="00204065">
      <w:pPr>
        <w:pStyle w:val="Titreniveau2"/>
      </w:pPr>
      <w:r w:rsidRPr="00457D0A">
        <w:t>Étape</w:t>
      </w:r>
      <w:r w:rsidR="00A5259F" w:rsidRPr="00457D0A">
        <w:t> </w:t>
      </w:r>
      <w:r w:rsidR="00676527" w:rsidRPr="00457D0A">
        <w:t xml:space="preserve">4 : </w:t>
      </w:r>
      <w:r w:rsidRPr="00457D0A">
        <w:t xml:space="preserve">Présenter les composantes du travail qui influencent la santé psychologique </w:t>
      </w:r>
    </w:p>
    <w:p w14:paraId="0B60794F" w14:textId="097CC5F9" w:rsidR="003462E6" w:rsidRPr="00066351" w:rsidRDefault="0065381D" w:rsidP="0087238C">
      <w:pPr>
        <w:jc w:val="both"/>
      </w:pPr>
      <w:r>
        <w:t>L</w:t>
      </w:r>
      <w:r w:rsidR="0087238C" w:rsidRPr="00066351">
        <w:t xml:space="preserve">a littérature scientifique indique clairement qu’il existe des liens étroits entre la santé psychologique et certaines dimensions du travail, appelées </w:t>
      </w:r>
      <w:r w:rsidR="0087238C" w:rsidRPr="00066351">
        <w:rPr>
          <w:b/>
          <w:bCs/>
        </w:rPr>
        <w:t>facteurs psychosociaux du travail</w:t>
      </w:r>
      <w:r w:rsidR="0087238C" w:rsidRPr="00066351">
        <w:t>.</w:t>
      </w:r>
      <w:r w:rsidR="00207F17" w:rsidRPr="00066351">
        <w:t xml:space="preserve"> Parmi les facteurs bien documentés se trouvent</w:t>
      </w:r>
      <w:r w:rsidR="00155F04">
        <w:t> </w:t>
      </w:r>
      <w:r w:rsidR="00207F17" w:rsidRPr="00066351">
        <w:t>:</w:t>
      </w:r>
    </w:p>
    <w:tbl>
      <w:tblPr>
        <w:tblStyle w:val="Grilledutableau"/>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7"/>
        <w:gridCol w:w="2018"/>
        <w:gridCol w:w="2018"/>
        <w:gridCol w:w="2018"/>
        <w:gridCol w:w="2018"/>
      </w:tblGrid>
      <w:tr w:rsidR="0011364E" w:rsidRPr="00066351" w14:paraId="034CF538" w14:textId="77777777" w:rsidTr="00755100">
        <w:trPr>
          <w:trHeight w:val="561"/>
        </w:trPr>
        <w:tc>
          <w:tcPr>
            <w:tcW w:w="2017" w:type="dxa"/>
          </w:tcPr>
          <w:p w14:paraId="23A14787" w14:textId="77777777" w:rsidR="0011364E" w:rsidRDefault="0011364E" w:rsidP="00E02171">
            <w:pPr>
              <w:jc w:val="both"/>
              <w:rPr>
                <w:b/>
                <w:bCs/>
                <w:sz w:val="18"/>
                <w:szCs w:val="18"/>
                <w:lang w:val="fr-CA"/>
              </w:rPr>
            </w:pPr>
            <w:r w:rsidRPr="00066351">
              <w:rPr>
                <w:noProof/>
              </w:rPr>
              <w:drawing>
                <wp:anchor distT="0" distB="0" distL="114300" distR="114300" simplePos="0" relativeHeight="251658245" behindDoc="0" locked="0" layoutInCell="1" allowOverlap="1" wp14:anchorId="1DB20A1D" wp14:editId="49C8D0A8">
                  <wp:simplePos x="0" y="0"/>
                  <wp:positionH relativeFrom="margin">
                    <wp:posOffset>-47625</wp:posOffset>
                  </wp:positionH>
                  <wp:positionV relativeFrom="paragraph">
                    <wp:posOffset>25612</wp:posOffset>
                  </wp:positionV>
                  <wp:extent cx="275167" cy="275167"/>
                  <wp:effectExtent l="0" t="0" r="0" b="0"/>
                  <wp:wrapNone/>
                  <wp:docPr id="14" name="Graphique 14" descr="Intelligence artificie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Intelligence artificielle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5167" cy="275167"/>
                          </a:xfrm>
                          <a:prstGeom prst="rect">
                            <a:avLst/>
                          </a:prstGeom>
                        </pic:spPr>
                      </pic:pic>
                    </a:graphicData>
                  </a:graphic>
                  <wp14:sizeRelH relativeFrom="margin">
                    <wp14:pctWidth>0</wp14:pctWidth>
                  </wp14:sizeRelH>
                  <wp14:sizeRelV relativeFrom="margin">
                    <wp14:pctHeight>0</wp14:pctHeight>
                  </wp14:sizeRelV>
                </wp:anchor>
              </w:drawing>
            </w:r>
          </w:p>
          <w:p w14:paraId="7D41CCFF" w14:textId="77777777" w:rsidR="0011364E" w:rsidRPr="00066351" w:rsidRDefault="0011364E" w:rsidP="00E02171">
            <w:pPr>
              <w:jc w:val="both"/>
              <w:rPr>
                <w:b/>
                <w:bCs/>
                <w:sz w:val="18"/>
                <w:szCs w:val="18"/>
                <w:lang w:val="fr-CA"/>
              </w:rPr>
            </w:pPr>
          </w:p>
        </w:tc>
        <w:tc>
          <w:tcPr>
            <w:tcW w:w="2018" w:type="dxa"/>
          </w:tcPr>
          <w:p w14:paraId="6062535D" w14:textId="25D58ABB" w:rsidR="0011364E" w:rsidRPr="00066351" w:rsidRDefault="0011364E" w:rsidP="00E02171">
            <w:pPr>
              <w:jc w:val="both"/>
              <w:rPr>
                <w:b/>
                <w:bCs/>
                <w:sz w:val="18"/>
                <w:szCs w:val="18"/>
                <w:lang w:val="fr-CA"/>
              </w:rPr>
            </w:pPr>
            <w:r w:rsidRPr="00066351">
              <w:rPr>
                <w:noProof/>
              </w:rPr>
              <w:drawing>
                <wp:anchor distT="0" distB="0" distL="114300" distR="114300" simplePos="0" relativeHeight="251658246" behindDoc="0" locked="0" layoutInCell="1" allowOverlap="1" wp14:anchorId="30EA727C" wp14:editId="57254E97">
                  <wp:simplePos x="0" y="0"/>
                  <wp:positionH relativeFrom="margin">
                    <wp:posOffset>-52070</wp:posOffset>
                  </wp:positionH>
                  <wp:positionV relativeFrom="paragraph">
                    <wp:posOffset>35137</wp:posOffset>
                  </wp:positionV>
                  <wp:extent cx="283634" cy="283634"/>
                  <wp:effectExtent l="0" t="0" r="0" b="2540"/>
                  <wp:wrapNone/>
                  <wp:docPr id="3" name="Graphique 3" descr="Ruba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Ruban avec un remplissage uni"/>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3634" cy="283634"/>
                          </a:xfrm>
                          <a:prstGeom prst="rect">
                            <a:avLst/>
                          </a:prstGeom>
                        </pic:spPr>
                      </pic:pic>
                    </a:graphicData>
                  </a:graphic>
                  <wp14:sizeRelH relativeFrom="margin">
                    <wp14:pctWidth>0</wp14:pctWidth>
                  </wp14:sizeRelH>
                  <wp14:sizeRelV relativeFrom="margin">
                    <wp14:pctHeight>0</wp14:pctHeight>
                  </wp14:sizeRelV>
                </wp:anchor>
              </w:drawing>
            </w:r>
          </w:p>
        </w:tc>
        <w:tc>
          <w:tcPr>
            <w:tcW w:w="2018" w:type="dxa"/>
          </w:tcPr>
          <w:p w14:paraId="3724F306" w14:textId="4245CCE7" w:rsidR="0011364E" w:rsidRPr="00066351" w:rsidRDefault="0064437E" w:rsidP="00E02171">
            <w:pPr>
              <w:jc w:val="both"/>
              <w:rPr>
                <w:b/>
                <w:bCs/>
                <w:sz w:val="18"/>
                <w:szCs w:val="18"/>
                <w:lang w:val="fr-CA"/>
              </w:rPr>
            </w:pPr>
            <w:r w:rsidRPr="00066351">
              <w:rPr>
                <w:noProof/>
              </w:rPr>
              <w:drawing>
                <wp:anchor distT="0" distB="0" distL="114300" distR="114300" simplePos="0" relativeHeight="251658247" behindDoc="0" locked="0" layoutInCell="1" allowOverlap="1" wp14:anchorId="2CD206A3" wp14:editId="0FE3BF45">
                  <wp:simplePos x="0" y="0"/>
                  <wp:positionH relativeFrom="margin">
                    <wp:posOffset>6985</wp:posOffset>
                  </wp:positionH>
                  <wp:positionV relativeFrom="paragraph">
                    <wp:posOffset>26035</wp:posOffset>
                  </wp:positionV>
                  <wp:extent cx="335915" cy="335915"/>
                  <wp:effectExtent l="0" t="0" r="6985" b="6985"/>
                  <wp:wrapNone/>
                  <wp:docPr id="2" name="Graphique 2" descr="Ampoule et cray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Ampoule et crayon avec un remplissage uni"/>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35915" cy="335915"/>
                          </a:xfrm>
                          <a:prstGeom prst="rect">
                            <a:avLst/>
                          </a:prstGeom>
                        </pic:spPr>
                      </pic:pic>
                    </a:graphicData>
                  </a:graphic>
                  <wp14:sizeRelH relativeFrom="margin">
                    <wp14:pctWidth>0</wp14:pctWidth>
                  </wp14:sizeRelH>
                  <wp14:sizeRelV relativeFrom="margin">
                    <wp14:pctHeight>0</wp14:pctHeight>
                  </wp14:sizeRelV>
                </wp:anchor>
              </w:drawing>
            </w:r>
          </w:p>
        </w:tc>
        <w:tc>
          <w:tcPr>
            <w:tcW w:w="2018" w:type="dxa"/>
          </w:tcPr>
          <w:p w14:paraId="1F8BF7A9" w14:textId="0AD291E3" w:rsidR="0011364E" w:rsidRPr="00066351" w:rsidRDefault="001E7B5F" w:rsidP="00E02171">
            <w:pPr>
              <w:jc w:val="both"/>
              <w:rPr>
                <w:b/>
                <w:bCs/>
                <w:sz w:val="18"/>
                <w:szCs w:val="18"/>
                <w:lang w:val="fr-CA"/>
              </w:rPr>
            </w:pPr>
            <w:r>
              <w:rPr>
                <w:noProof/>
              </w:rPr>
              <w:drawing>
                <wp:anchor distT="0" distB="0" distL="114300" distR="114300" simplePos="0" relativeHeight="251658253" behindDoc="0" locked="0" layoutInCell="1" allowOverlap="1" wp14:anchorId="625CBA7C" wp14:editId="3A0A4A64">
                  <wp:simplePos x="0" y="0"/>
                  <wp:positionH relativeFrom="column">
                    <wp:posOffset>12065</wp:posOffset>
                  </wp:positionH>
                  <wp:positionV relativeFrom="paragraph">
                    <wp:posOffset>10795</wp:posOffset>
                  </wp:positionV>
                  <wp:extent cx="338328" cy="338328"/>
                  <wp:effectExtent l="0" t="0" r="5080" b="5080"/>
                  <wp:wrapNone/>
                  <wp:docPr id="1623314296" name="Graphique 1623314296" descr="Groupe d’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14296" name="Graphique 1623314296" descr="Groupe d’hommes avec un remplissage uni"/>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38328" cy="338328"/>
                          </a:xfrm>
                          <a:prstGeom prst="rect">
                            <a:avLst/>
                          </a:prstGeom>
                        </pic:spPr>
                      </pic:pic>
                    </a:graphicData>
                  </a:graphic>
                  <wp14:sizeRelH relativeFrom="margin">
                    <wp14:pctWidth>0</wp14:pctWidth>
                  </wp14:sizeRelH>
                  <wp14:sizeRelV relativeFrom="margin">
                    <wp14:pctHeight>0</wp14:pctHeight>
                  </wp14:sizeRelV>
                </wp:anchor>
              </w:drawing>
            </w:r>
          </w:p>
        </w:tc>
        <w:tc>
          <w:tcPr>
            <w:tcW w:w="2018" w:type="dxa"/>
          </w:tcPr>
          <w:p w14:paraId="57A8D700" w14:textId="7E233A7A" w:rsidR="0011364E" w:rsidRPr="00066351" w:rsidRDefault="0064437E" w:rsidP="00E02171">
            <w:pPr>
              <w:jc w:val="both"/>
              <w:rPr>
                <w:b/>
                <w:bCs/>
                <w:sz w:val="18"/>
                <w:szCs w:val="18"/>
                <w:lang w:val="fr-CA"/>
              </w:rPr>
            </w:pPr>
            <w:r w:rsidRPr="00066351">
              <w:rPr>
                <w:noProof/>
              </w:rPr>
              <w:drawing>
                <wp:anchor distT="0" distB="0" distL="114300" distR="114300" simplePos="0" relativeHeight="251658248" behindDoc="0" locked="0" layoutInCell="1" allowOverlap="1" wp14:anchorId="74DE9BBA" wp14:editId="7D51785A">
                  <wp:simplePos x="0" y="0"/>
                  <wp:positionH relativeFrom="column">
                    <wp:posOffset>-14605</wp:posOffset>
                  </wp:positionH>
                  <wp:positionV relativeFrom="paragraph">
                    <wp:posOffset>34925</wp:posOffset>
                  </wp:positionV>
                  <wp:extent cx="321310" cy="321310"/>
                  <wp:effectExtent l="0" t="0" r="2540" b="2540"/>
                  <wp:wrapNone/>
                  <wp:docPr id="4" name="Graphique 4" descr="Balance de la justic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Balance de la justice avec un remplissage uni"/>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1310" cy="321310"/>
                          </a:xfrm>
                          <a:prstGeom prst="rect">
                            <a:avLst/>
                          </a:prstGeom>
                        </pic:spPr>
                      </pic:pic>
                    </a:graphicData>
                  </a:graphic>
                  <wp14:sizeRelH relativeFrom="margin">
                    <wp14:pctWidth>0</wp14:pctWidth>
                  </wp14:sizeRelH>
                  <wp14:sizeRelV relativeFrom="margin">
                    <wp14:pctHeight>0</wp14:pctHeight>
                  </wp14:sizeRelV>
                </wp:anchor>
              </w:drawing>
            </w:r>
          </w:p>
        </w:tc>
      </w:tr>
      <w:tr w:rsidR="0011364E" w:rsidRPr="00066351" w14:paraId="68E77022" w14:textId="77777777" w:rsidTr="00755100">
        <w:tc>
          <w:tcPr>
            <w:tcW w:w="2017" w:type="dxa"/>
          </w:tcPr>
          <w:p w14:paraId="3A680D22" w14:textId="656858D1" w:rsidR="0011364E" w:rsidRPr="00366607" w:rsidRDefault="00657471" w:rsidP="00E02171">
            <w:pPr>
              <w:jc w:val="both"/>
              <w:rPr>
                <w:b/>
                <w:bCs/>
                <w:smallCaps/>
                <w:color w:val="ACC552"/>
                <w:sz w:val="18"/>
                <w:szCs w:val="18"/>
                <w:lang w:val="fr-CA"/>
              </w:rPr>
            </w:pPr>
            <w:hyperlink r:id="rId22" w:history="1">
              <w:r w:rsidR="0011364E" w:rsidRPr="002A61D4">
                <w:rPr>
                  <w:rStyle w:val="Lienhypertexte"/>
                  <w:b/>
                  <w:bCs/>
                  <w:smallCaps/>
                  <w:sz w:val="18"/>
                  <w:szCs w:val="18"/>
                  <w:lang w:val="fr-CA"/>
                </w:rPr>
                <w:t>Charge de travail</w:t>
              </w:r>
            </w:hyperlink>
          </w:p>
        </w:tc>
        <w:tc>
          <w:tcPr>
            <w:tcW w:w="2018" w:type="dxa"/>
          </w:tcPr>
          <w:p w14:paraId="44CC9623" w14:textId="672A6191" w:rsidR="0011364E" w:rsidRPr="00366607" w:rsidRDefault="00657471" w:rsidP="00E02171">
            <w:pPr>
              <w:jc w:val="both"/>
              <w:rPr>
                <w:b/>
                <w:bCs/>
                <w:smallCaps/>
                <w:color w:val="ACC552"/>
                <w:sz w:val="18"/>
                <w:szCs w:val="18"/>
                <w:lang w:val="fr-CA"/>
              </w:rPr>
            </w:pPr>
            <w:hyperlink r:id="rId23" w:history="1">
              <w:r w:rsidR="0011364E" w:rsidRPr="00F40C67">
                <w:rPr>
                  <w:rStyle w:val="Lienhypertexte"/>
                  <w:b/>
                  <w:bCs/>
                  <w:smallCaps/>
                  <w:sz w:val="18"/>
                  <w:szCs w:val="18"/>
                  <w:lang w:val="fr-CA"/>
                </w:rPr>
                <w:t>Reconnaissance</w:t>
              </w:r>
            </w:hyperlink>
          </w:p>
        </w:tc>
        <w:tc>
          <w:tcPr>
            <w:tcW w:w="2018" w:type="dxa"/>
          </w:tcPr>
          <w:p w14:paraId="77A8A3D0" w14:textId="7354AEEB" w:rsidR="0011364E" w:rsidRPr="00366607" w:rsidRDefault="00657471" w:rsidP="00E02171">
            <w:pPr>
              <w:jc w:val="both"/>
              <w:rPr>
                <w:b/>
                <w:bCs/>
                <w:smallCaps/>
                <w:color w:val="ACC552"/>
                <w:spacing w:val="-4"/>
                <w:sz w:val="18"/>
                <w:szCs w:val="18"/>
                <w:lang w:val="fr-CA"/>
              </w:rPr>
            </w:pPr>
            <w:hyperlink r:id="rId24" w:history="1">
              <w:r w:rsidR="0011364E" w:rsidRPr="00A26682">
                <w:rPr>
                  <w:rStyle w:val="Lienhypertexte"/>
                  <w:b/>
                  <w:bCs/>
                  <w:smallCaps/>
                  <w:spacing w:val="-4"/>
                  <w:sz w:val="18"/>
                  <w:szCs w:val="18"/>
                  <w:lang w:val="fr-CA"/>
                </w:rPr>
                <w:t>Autonomie décisionnelle</w:t>
              </w:r>
            </w:hyperlink>
          </w:p>
        </w:tc>
        <w:tc>
          <w:tcPr>
            <w:tcW w:w="2018" w:type="dxa"/>
          </w:tcPr>
          <w:p w14:paraId="1BA1605F" w14:textId="435EB3BE" w:rsidR="0011364E" w:rsidRPr="00366607" w:rsidRDefault="00657471" w:rsidP="00E02171">
            <w:pPr>
              <w:jc w:val="both"/>
              <w:rPr>
                <w:b/>
                <w:bCs/>
                <w:smallCaps/>
                <w:color w:val="ACC552"/>
                <w:sz w:val="18"/>
                <w:szCs w:val="18"/>
                <w:lang w:val="fr-CA"/>
              </w:rPr>
            </w:pPr>
            <w:hyperlink r:id="rId25" w:history="1">
              <w:r w:rsidR="0011364E" w:rsidRPr="00D93281">
                <w:rPr>
                  <w:rStyle w:val="Lienhypertexte"/>
                  <w:b/>
                  <w:bCs/>
                  <w:smallCaps/>
                  <w:sz w:val="18"/>
                  <w:szCs w:val="18"/>
                  <w:lang w:val="fr-CA"/>
                </w:rPr>
                <w:t>Soutien social</w:t>
              </w:r>
            </w:hyperlink>
          </w:p>
        </w:tc>
        <w:tc>
          <w:tcPr>
            <w:tcW w:w="2018" w:type="dxa"/>
          </w:tcPr>
          <w:p w14:paraId="18FACF17" w14:textId="77777777" w:rsidR="0011364E" w:rsidRPr="00366607" w:rsidRDefault="0011364E" w:rsidP="00E02171">
            <w:pPr>
              <w:jc w:val="both"/>
              <w:rPr>
                <w:b/>
                <w:bCs/>
                <w:smallCaps/>
                <w:color w:val="ACC552"/>
                <w:spacing w:val="-6"/>
                <w:sz w:val="18"/>
                <w:szCs w:val="18"/>
                <w:lang w:val="fr-CA"/>
              </w:rPr>
            </w:pPr>
            <w:r w:rsidRPr="00366607">
              <w:rPr>
                <w:b/>
                <w:bCs/>
                <w:smallCaps/>
                <w:color w:val="ACC552"/>
                <w:spacing w:val="-6"/>
                <w:sz w:val="18"/>
                <w:szCs w:val="18"/>
                <w:lang w:val="fr-CA"/>
              </w:rPr>
              <w:t>Justice organisationnelle</w:t>
            </w:r>
          </w:p>
        </w:tc>
      </w:tr>
      <w:tr w:rsidR="0011364E" w:rsidRPr="00066351" w14:paraId="31BF9489" w14:textId="77777777" w:rsidTr="00755100">
        <w:tc>
          <w:tcPr>
            <w:tcW w:w="2017" w:type="dxa"/>
          </w:tcPr>
          <w:p w14:paraId="11C5ACD5" w14:textId="77777777" w:rsidR="0011364E" w:rsidRPr="00066351" w:rsidRDefault="0011364E" w:rsidP="00E02171">
            <w:pPr>
              <w:rPr>
                <w:lang w:val="fr-CA"/>
              </w:rPr>
            </w:pPr>
            <w:r w:rsidRPr="00066351">
              <w:rPr>
                <w:sz w:val="18"/>
                <w:szCs w:val="18"/>
                <w:lang w:val="fr-CA"/>
              </w:rPr>
              <w:t>Quantité de travail, exigences intellectuelles et émotionnelles, contraintes de temps</w:t>
            </w:r>
          </w:p>
        </w:tc>
        <w:tc>
          <w:tcPr>
            <w:tcW w:w="2018" w:type="dxa"/>
          </w:tcPr>
          <w:p w14:paraId="6784311B" w14:textId="77777777" w:rsidR="0011364E" w:rsidRPr="00066351" w:rsidRDefault="0011364E" w:rsidP="00E02171">
            <w:pPr>
              <w:rPr>
                <w:lang w:val="fr-CA"/>
              </w:rPr>
            </w:pPr>
            <w:r w:rsidRPr="00066351">
              <w:rPr>
                <w:sz w:val="18"/>
                <w:szCs w:val="18"/>
                <w:lang w:val="fr-CA"/>
              </w:rPr>
              <w:t>Rétroaction constructive et authentique sur la personne, les pratiques de travail, l’investissement dans le travail et les résultats</w:t>
            </w:r>
          </w:p>
        </w:tc>
        <w:tc>
          <w:tcPr>
            <w:tcW w:w="2018" w:type="dxa"/>
          </w:tcPr>
          <w:p w14:paraId="555CCED2" w14:textId="77777777" w:rsidR="0011364E" w:rsidRPr="00066351" w:rsidRDefault="0011364E" w:rsidP="00E02171">
            <w:pPr>
              <w:rPr>
                <w:sz w:val="18"/>
                <w:szCs w:val="18"/>
                <w:lang w:val="fr-CA"/>
              </w:rPr>
            </w:pPr>
            <w:r>
              <w:rPr>
                <w:sz w:val="18"/>
                <w:szCs w:val="18"/>
                <w:lang w:val="fr-CA"/>
              </w:rPr>
              <w:t>Po</w:t>
            </w:r>
            <w:r w:rsidRPr="00A50612">
              <w:rPr>
                <w:sz w:val="18"/>
                <w:szCs w:val="18"/>
                <w:lang w:val="fr-CA"/>
              </w:rPr>
              <w:t>ssibilité d’exercer un certain contrôle sur son travail, de participer aux décisions qui s’y rattachent et de développer ses habiletés</w:t>
            </w:r>
          </w:p>
        </w:tc>
        <w:tc>
          <w:tcPr>
            <w:tcW w:w="2018" w:type="dxa"/>
          </w:tcPr>
          <w:p w14:paraId="64772B59" w14:textId="77777777" w:rsidR="0011364E" w:rsidRPr="00066351" w:rsidRDefault="0011364E" w:rsidP="00E02171">
            <w:pPr>
              <w:rPr>
                <w:sz w:val="18"/>
                <w:szCs w:val="18"/>
                <w:lang w:val="fr-CA"/>
              </w:rPr>
            </w:pPr>
            <w:r w:rsidRPr="00066351">
              <w:rPr>
                <w:b/>
                <w:bCs/>
                <w:sz w:val="18"/>
                <w:szCs w:val="18"/>
                <w:lang w:val="fr-CA"/>
              </w:rPr>
              <w:t>Du supérieur immédiat</w:t>
            </w:r>
            <w:r w:rsidRPr="00066351">
              <w:rPr>
                <w:sz w:val="18"/>
                <w:szCs w:val="18"/>
                <w:lang w:val="fr-CA"/>
              </w:rPr>
              <w:t xml:space="preserve"> : opérationnel, informationnel et émotionnel </w:t>
            </w:r>
          </w:p>
          <w:p w14:paraId="4AC6E619" w14:textId="77777777" w:rsidR="0011364E" w:rsidRPr="00066351" w:rsidRDefault="0011364E" w:rsidP="00E02171">
            <w:pPr>
              <w:rPr>
                <w:sz w:val="18"/>
                <w:szCs w:val="18"/>
                <w:lang w:val="fr-CA"/>
              </w:rPr>
            </w:pPr>
            <w:r>
              <w:rPr>
                <w:b/>
                <w:bCs/>
                <w:sz w:val="18"/>
                <w:szCs w:val="18"/>
                <w:lang w:val="fr-CA"/>
              </w:rPr>
              <w:t>D</w:t>
            </w:r>
            <w:r w:rsidRPr="00066351">
              <w:rPr>
                <w:b/>
                <w:bCs/>
                <w:sz w:val="18"/>
                <w:szCs w:val="18"/>
                <w:lang w:val="fr-CA"/>
              </w:rPr>
              <w:t>es collègues</w:t>
            </w:r>
            <w:r w:rsidRPr="00066351">
              <w:rPr>
                <w:sz w:val="18"/>
                <w:szCs w:val="18"/>
                <w:lang w:val="fr-CA"/>
              </w:rPr>
              <w:t xml:space="preserve"> : degré d’écoute, de cohésion et de collaboration </w:t>
            </w:r>
          </w:p>
          <w:p w14:paraId="4B763515" w14:textId="77777777" w:rsidR="0011364E" w:rsidRPr="00066351" w:rsidRDefault="0011364E" w:rsidP="00E02171">
            <w:pPr>
              <w:jc w:val="both"/>
              <w:rPr>
                <w:lang w:val="fr-CA"/>
              </w:rPr>
            </w:pPr>
          </w:p>
        </w:tc>
        <w:tc>
          <w:tcPr>
            <w:tcW w:w="2018" w:type="dxa"/>
          </w:tcPr>
          <w:p w14:paraId="10DF44F8" w14:textId="77777777" w:rsidR="0011364E" w:rsidRPr="00066351" w:rsidRDefault="0011364E" w:rsidP="00E02171">
            <w:pPr>
              <w:rPr>
                <w:sz w:val="18"/>
                <w:szCs w:val="18"/>
                <w:lang w:val="fr-CA"/>
              </w:rPr>
            </w:pPr>
            <w:r w:rsidRPr="00573D52">
              <w:rPr>
                <w:sz w:val="18"/>
                <w:szCs w:val="18"/>
                <w:lang w:val="fr-CA"/>
              </w:rPr>
              <w:t>Perception d’équité au travail d’un point de vue individuel et collectif</w:t>
            </w:r>
          </w:p>
          <w:p w14:paraId="60658581" w14:textId="77777777" w:rsidR="0011364E" w:rsidRPr="00066351" w:rsidRDefault="0011364E" w:rsidP="00E02171">
            <w:pPr>
              <w:jc w:val="both"/>
              <w:rPr>
                <w:lang w:val="fr-CA"/>
              </w:rPr>
            </w:pPr>
          </w:p>
        </w:tc>
      </w:tr>
    </w:tbl>
    <w:p w14:paraId="7E31DBD5" w14:textId="3CC22957" w:rsidR="00967BD8" w:rsidRDefault="00022A86" w:rsidP="005D70F6">
      <w:pPr>
        <w:spacing w:after="120"/>
        <w:jc w:val="both"/>
      </w:pPr>
      <w:r>
        <w:rPr>
          <w:noProof/>
        </w:rPr>
        <w:drawing>
          <wp:anchor distT="0" distB="0" distL="114300" distR="114300" simplePos="0" relativeHeight="251658249" behindDoc="0" locked="0" layoutInCell="1" allowOverlap="1" wp14:anchorId="2BC591C8" wp14:editId="448DE35C">
            <wp:simplePos x="0" y="0"/>
            <wp:positionH relativeFrom="margin">
              <wp:posOffset>3012787</wp:posOffset>
            </wp:positionH>
            <wp:positionV relativeFrom="paragraph">
              <wp:posOffset>645160</wp:posOffset>
            </wp:positionV>
            <wp:extent cx="3530600" cy="1548765"/>
            <wp:effectExtent l="0" t="0" r="0" b="0"/>
            <wp:wrapThrough wrapText="bothSides">
              <wp:wrapPolygon edited="0">
                <wp:start x="0" y="0"/>
                <wp:lineTo x="0" y="21255"/>
                <wp:lineTo x="21445" y="21255"/>
                <wp:lineTo x="21445" y="0"/>
                <wp:lineTo x="0" y="0"/>
              </wp:wrapPolygon>
            </wp:wrapThrough>
            <wp:docPr id="247014570" name="Image 247014570"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14570" name="Image 2" descr="Une image contenant flèche&#10;&#10;Description générée automatiqu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30600" cy="1548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602" w:rsidRPr="00066351">
        <w:rPr>
          <w:noProof/>
        </w:rPr>
        <mc:AlternateContent>
          <mc:Choice Requires="wps">
            <w:drawing>
              <wp:anchor distT="0" distB="0" distL="114300" distR="114300" simplePos="0" relativeHeight="251658244" behindDoc="0" locked="0" layoutInCell="1" allowOverlap="1" wp14:anchorId="67C0B6B9" wp14:editId="125819AA">
                <wp:simplePos x="0" y="0"/>
                <wp:positionH relativeFrom="margin">
                  <wp:align>right</wp:align>
                </wp:positionH>
                <wp:positionV relativeFrom="paragraph">
                  <wp:posOffset>0</wp:posOffset>
                </wp:positionV>
                <wp:extent cx="6370320" cy="480060"/>
                <wp:effectExtent l="0" t="0" r="11430" b="15240"/>
                <wp:wrapThrough wrapText="bothSides">
                  <wp:wrapPolygon edited="0">
                    <wp:start x="0" y="0"/>
                    <wp:lineTo x="0" y="21429"/>
                    <wp:lineTo x="21574" y="21429"/>
                    <wp:lineTo x="21574" y="0"/>
                    <wp:lineTo x="0" y="0"/>
                  </wp:wrapPolygon>
                </wp:wrapThrough>
                <wp:docPr id="1710876730" name="Rectangle 1710876730"/>
                <wp:cNvGraphicFramePr/>
                <a:graphic xmlns:a="http://schemas.openxmlformats.org/drawingml/2006/main">
                  <a:graphicData uri="http://schemas.microsoft.com/office/word/2010/wordprocessingShape">
                    <wps:wsp>
                      <wps:cNvSpPr/>
                      <wps:spPr>
                        <a:xfrm>
                          <a:off x="0" y="0"/>
                          <a:ext cx="6370320" cy="480224"/>
                        </a:xfrm>
                        <a:prstGeom prst="rect">
                          <a:avLst/>
                        </a:prstGeom>
                        <a:solidFill>
                          <a:srgbClr val="ACC552">
                            <a:alpha val="50196"/>
                          </a:srgbClr>
                        </a:solidFill>
                        <a:ln w="19050">
                          <a:solidFill>
                            <a:srgbClr val="ACC5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A0FC0" w14:textId="45FB99D9" w:rsidR="00090C58" w:rsidRPr="00FF4602" w:rsidRDefault="00090C58" w:rsidP="00090C58">
                            <w:pPr>
                              <w:tabs>
                                <w:tab w:val="center" w:pos="4320"/>
                              </w:tabs>
                              <w:jc w:val="center"/>
                              <w:rPr>
                                <w:rFonts w:cstheme="minorHAnsi"/>
                                <w:b/>
                                <w:bCs/>
                                <w:color w:val="243A68"/>
                              </w:rPr>
                            </w:pPr>
                            <w:r w:rsidRPr="00FF4602">
                              <w:rPr>
                                <w:rFonts w:cstheme="minorHAnsi"/>
                                <w:b/>
                                <w:bCs/>
                                <w:color w:val="243A68"/>
                              </w:rPr>
                              <w:t xml:space="preserve">La </w:t>
                            </w:r>
                            <w:hyperlink r:id="rId27" w:history="1">
                              <w:r w:rsidRPr="0071509C">
                                <w:rPr>
                                  <w:rStyle w:val="Lienhypertexte"/>
                                  <w:rFonts w:cstheme="minorHAnsi"/>
                                  <w:b/>
                                  <w:bCs/>
                                </w:rPr>
                                <w:t>violence en milieu de travail</w:t>
                              </w:r>
                            </w:hyperlink>
                            <w:r w:rsidRPr="00FF4602">
                              <w:rPr>
                                <w:rFonts w:cstheme="minorHAnsi"/>
                                <w:b/>
                                <w:bCs/>
                                <w:color w:val="243A68"/>
                              </w:rPr>
                              <w:t xml:space="preserve">, incluant </w:t>
                            </w:r>
                            <w:r w:rsidRPr="00330A17">
                              <w:rPr>
                                <w:rFonts w:cstheme="minorHAnsi"/>
                                <w:b/>
                                <w:bCs/>
                                <w:color w:val="243A68"/>
                              </w:rPr>
                              <w:t>le harcèlement psychologique</w:t>
                            </w:r>
                            <w:r w:rsidRPr="00FF4602">
                              <w:rPr>
                                <w:rFonts w:cstheme="minorHAnsi"/>
                                <w:b/>
                                <w:bCs/>
                                <w:color w:val="243A68"/>
                              </w:rPr>
                              <w:t xml:space="preserve">, tout comme </w:t>
                            </w:r>
                            <w:hyperlink r:id="rId28" w:history="1">
                              <w:r w:rsidRPr="00BE242E">
                                <w:rPr>
                                  <w:rStyle w:val="Lienhypertexte"/>
                                  <w:rFonts w:cstheme="minorHAnsi"/>
                                  <w:b/>
                                  <w:bCs/>
                                </w:rPr>
                                <w:t>l’exposition aux événements traumatiques</w:t>
                              </w:r>
                            </w:hyperlink>
                            <w:r w:rsidRPr="00FF4602">
                              <w:rPr>
                                <w:rFonts w:cstheme="minorHAnsi"/>
                                <w:b/>
                                <w:bCs/>
                                <w:color w:val="243A68"/>
                              </w:rPr>
                              <w:t xml:space="preserve"> sont aussi des </w:t>
                            </w:r>
                            <w:r w:rsidR="00967BD8" w:rsidRPr="00FF4602">
                              <w:rPr>
                                <w:rFonts w:cstheme="minorHAnsi"/>
                                <w:b/>
                                <w:bCs/>
                                <w:color w:val="243A68"/>
                              </w:rPr>
                              <w:t>facteurs</w:t>
                            </w:r>
                            <w:r w:rsidRPr="00FF4602">
                              <w:rPr>
                                <w:rFonts w:cstheme="minorHAnsi"/>
                                <w:b/>
                                <w:bCs/>
                                <w:color w:val="243A68"/>
                              </w:rPr>
                              <w:t xml:space="preserve"> pouvant </w:t>
                            </w:r>
                            <w:r w:rsidR="00967BD8" w:rsidRPr="00FF4602">
                              <w:rPr>
                                <w:rFonts w:cstheme="minorHAnsi"/>
                                <w:b/>
                                <w:bCs/>
                                <w:color w:val="243A68"/>
                              </w:rPr>
                              <w:t>influencer</w:t>
                            </w:r>
                            <w:r w:rsidRPr="00FF4602">
                              <w:rPr>
                                <w:rFonts w:cstheme="minorHAnsi"/>
                                <w:b/>
                                <w:bCs/>
                                <w:color w:val="243A68"/>
                              </w:rPr>
                              <w:t xml:space="preserve"> la santé psychologique.  </w:t>
                            </w:r>
                          </w:p>
                          <w:p w14:paraId="4EFB326F" w14:textId="77777777" w:rsidR="00090C58" w:rsidRPr="00FF4602" w:rsidRDefault="00090C58" w:rsidP="00090C5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0B6B9" id="Rectangle 1710876730" o:spid="_x0000_s1032" style="position:absolute;left:0;text-align:left;margin-left:450.4pt;margin-top:0;width:501.6pt;height:3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" fillcolor="#acc552" strokecolor="#acc552" strokeweight="1.5pt">
                <v:fill opacity="32896f"/>
                <v:textbox>
                  <w:txbxContent>
                    <w:p w14:paraId="7ABA0FC0" w14:textId="45FB99D9" w:rsidR="00090C58" w:rsidRPr="00FF4602" w:rsidRDefault="00090C58" w:rsidP="00090C58">
                      <w:pPr>
                        <w:tabs>
                          <w:tab w:val="center" w:pos="4320"/>
                        </w:tabs>
                        <w:jc w:val="center"/>
                        <w:rPr>
                          <w:rFonts w:cstheme="minorHAnsi"/>
                          <w:b/>
                          <w:bCs/>
                          <w:color w:val="243A68"/>
                        </w:rPr>
                      </w:pPr>
                      <w:r w:rsidRPr="00FF4602">
                        <w:rPr>
                          <w:rFonts w:cstheme="minorHAnsi"/>
                          <w:b/>
                          <w:bCs/>
                          <w:color w:val="243A68"/>
                        </w:rPr>
                        <w:t xml:space="preserve">La </w:t>
                      </w:r>
                      <w:hyperlink r:id="rId29" w:history="1">
                        <w:r w:rsidRPr="0071509C">
                          <w:rPr>
                            <w:rStyle w:val="Lienhypertexte"/>
                            <w:rFonts w:cstheme="minorHAnsi"/>
                            <w:b/>
                            <w:bCs/>
                          </w:rPr>
                          <w:t>violence en milieu de travail</w:t>
                        </w:r>
                      </w:hyperlink>
                      <w:r w:rsidRPr="00FF4602">
                        <w:rPr>
                          <w:rFonts w:cstheme="minorHAnsi"/>
                          <w:b/>
                          <w:bCs/>
                          <w:color w:val="243A68"/>
                        </w:rPr>
                        <w:t xml:space="preserve">, incluant </w:t>
                      </w:r>
                      <w:r w:rsidRPr="00330A17">
                        <w:rPr>
                          <w:rFonts w:cstheme="minorHAnsi"/>
                          <w:b/>
                          <w:bCs/>
                          <w:color w:val="243A68"/>
                        </w:rPr>
                        <w:t>le harcèlement psychologique</w:t>
                      </w:r>
                      <w:r w:rsidRPr="00FF4602">
                        <w:rPr>
                          <w:rFonts w:cstheme="minorHAnsi"/>
                          <w:b/>
                          <w:bCs/>
                          <w:color w:val="243A68"/>
                        </w:rPr>
                        <w:t xml:space="preserve">, tout comme </w:t>
                      </w:r>
                      <w:hyperlink r:id="rId30" w:history="1">
                        <w:r w:rsidRPr="00BE242E">
                          <w:rPr>
                            <w:rStyle w:val="Lienhypertexte"/>
                            <w:rFonts w:cstheme="minorHAnsi"/>
                            <w:b/>
                            <w:bCs/>
                          </w:rPr>
                          <w:t>l’exposition aux événements traumatiques</w:t>
                        </w:r>
                      </w:hyperlink>
                      <w:r w:rsidRPr="00FF4602">
                        <w:rPr>
                          <w:rFonts w:cstheme="minorHAnsi"/>
                          <w:b/>
                          <w:bCs/>
                          <w:color w:val="243A68"/>
                        </w:rPr>
                        <w:t xml:space="preserve"> sont aussi des </w:t>
                      </w:r>
                      <w:r w:rsidR="00967BD8" w:rsidRPr="00FF4602">
                        <w:rPr>
                          <w:rFonts w:cstheme="minorHAnsi"/>
                          <w:b/>
                          <w:bCs/>
                          <w:color w:val="243A68"/>
                        </w:rPr>
                        <w:t>facteurs</w:t>
                      </w:r>
                      <w:r w:rsidRPr="00FF4602">
                        <w:rPr>
                          <w:rFonts w:cstheme="minorHAnsi"/>
                          <w:b/>
                          <w:bCs/>
                          <w:color w:val="243A68"/>
                        </w:rPr>
                        <w:t xml:space="preserve"> pouvant </w:t>
                      </w:r>
                      <w:r w:rsidR="00967BD8" w:rsidRPr="00FF4602">
                        <w:rPr>
                          <w:rFonts w:cstheme="minorHAnsi"/>
                          <w:b/>
                          <w:bCs/>
                          <w:color w:val="243A68"/>
                        </w:rPr>
                        <w:t>influencer</w:t>
                      </w:r>
                      <w:r w:rsidRPr="00FF4602">
                        <w:rPr>
                          <w:rFonts w:cstheme="minorHAnsi"/>
                          <w:b/>
                          <w:bCs/>
                          <w:color w:val="243A68"/>
                        </w:rPr>
                        <w:t xml:space="preserve"> la santé psychologique.  </w:t>
                      </w:r>
                    </w:p>
                    <w:p w14:paraId="4EFB326F" w14:textId="77777777" w:rsidR="00090C58" w:rsidRPr="00FF4602" w:rsidRDefault="00090C58" w:rsidP="00090C58">
                      <w:pPr>
                        <w:jc w:val="center"/>
                        <w:rPr>
                          <w:color w:val="000000" w:themeColor="text1"/>
                        </w:rPr>
                      </w:pPr>
                    </w:p>
                  </w:txbxContent>
                </v:textbox>
                <w10:wrap type="through" anchorx="margin"/>
              </v:rect>
            </w:pict>
          </mc:Fallback>
        </mc:AlternateContent>
      </w:r>
      <w:r w:rsidR="00967BD8">
        <w:br/>
      </w:r>
      <w:r w:rsidR="0087238C" w:rsidRPr="00066351">
        <w:t xml:space="preserve">Une exposition à des facteurs psychosociaux négatifs, appelés </w:t>
      </w:r>
      <w:r w:rsidR="0087238C" w:rsidRPr="00066351">
        <w:rPr>
          <w:b/>
          <w:bCs/>
        </w:rPr>
        <w:t>risques psychosociaux du travail</w:t>
      </w:r>
      <w:r w:rsidR="00107307">
        <w:rPr>
          <w:b/>
          <w:bCs/>
        </w:rPr>
        <w:t xml:space="preserve"> (RPS)</w:t>
      </w:r>
      <w:r w:rsidR="0087238C" w:rsidRPr="00066351">
        <w:rPr>
          <w:b/>
          <w:bCs/>
        </w:rPr>
        <w:t xml:space="preserve"> </w:t>
      </w:r>
      <w:r w:rsidR="0087238C" w:rsidRPr="00066351">
        <w:t>(</w:t>
      </w:r>
      <w:r w:rsidR="005E192A">
        <w:t>e</w:t>
      </w:r>
      <w:r w:rsidR="002A2116">
        <w:t>x. :</w:t>
      </w:r>
      <w:r w:rsidR="008C587E">
        <w:t xml:space="preserve"> </w:t>
      </w:r>
      <w:r w:rsidR="0087238C" w:rsidRPr="00066351">
        <w:t xml:space="preserve">surcharge de travail, </w:t>
      </w:r>
      <w:r w:rsidR="00B923EC">
        <w:t>peu d’autonomie</w:t>
      </w:r>
      <w:r w:rsidR="0087238C" w:rsidRPr="00066351">
        <w:t>), peut entraîner une atteinte à la santé psychologique et physique.</w:t>
      </w:r>
      <w:r w:rsidR="00090C58">
        <w:t xml:space="preserve"> </w:t>
      </w:r>
      <w:r w:rsidR="00967BD8">
        <w:t>D’ailleurs, l</w:t>
      </w:r>
      <w:r w:rsidR="00090C58">
        <w:t>es travailleurs exposés à un cumul de trois RPS</w:t>
      </w:r>
      <w:r w:rsidR="00967BD8">
        <w:t xml:space="preserve"> ou plus </w:t>
      </w:r>
      <w:r w:rsidR="00090C58">
        <w:t xml:space="preserve">ont une probabilité </w:t>
      </w:r>
      <w:r w:rsidR="00A52F9C">
        <w:t xml:space="preserve">nettement </w:t>
      </w:r>
      <w:r w:rsidR="00090C58">
        <w:t xml:space="preserve">plus </w:t>
      </w:r>
      <w:r w:rsidR="00967BD8">
        <w:t>grande</w:t>
      </w:r>
      <w:r w:rsidR="00090C58">
        <w:t xml:space="preserve"> d’éprouver de la détresse psychologique</w:t>
      </w:r>
      <w:r w:rsidR="00967BD8">
        <w:t xml:space="preserve"> élevée</w:t>
      </w:r>
      <w:r w:rsidR="00107307">
        <w:t xml:space="preserve"> par rapport à ceux non</w:t>
      </w:r>
      <w:r w:rsidR="00BE5B7A">
        <w:t xml:space="preserve"> </w:t>
      </w:r>
      <w:r w:rsidR="00107307">
        <w:t>exposés aux RPS</w:t>
      </w:r>
      <w:r w:rsidR="009C4A0A">
        <w:rPr>
          <w:vertAlign w:val="superscript"/>
        </w:rPr>
        <w:t xml:space="preserve"> </w:t>
      </w:r>
      <w:r w:rsidR="009C4A0A">
        <w:t>(Tissot, 2022)</w:t>
      </w:r>
      <w:r w:rsidR="00967BD8">
        <w:t xml:space="preserve">. </w:t>
      </w:r>
    </w:p>
    <w:p w14:paraId="02DB41DA" w14:textId="6456586A" w:rsidR="00090C58" w:rsidRPr="005D70F6" w:rsidRDefault="00967BD8" w:rsidP="00771EEA">
      <w:pPr>
        <w:spacing w:after="360"/>
        <w:jc w:val="both"/>
      </w:pPr>
      <w:r w:rsidRPr="00066351">
        <w:t>À l’inverse, la présence de</w:t>
      </w:r>
      <w:r>
        <w:t xml:space="preserve"> </w:t>
      </w:r>
      <w:r w:rsidRPr="00066351">
        <w:t xml:space="preserve">facteurs psychosociaux positifs (ex. : présence de reconnaissance et </w:t>
      </w:r>
      <w:r w:rsidR="00B923EC">
        <w:t>de soutien social</w:t>
      </w:r>
      <w:r w:rsidR="00E6047A">
        <w:t>)</w:t>
      </w:r>
      <w:r w:rsidRPr="00066351">
        <w:t xml:space="preserve"> peut avoir un effet protecteur pour la santé</w:t>
      </w:r>
      <w:r w:rsidR="00A52F9C">
        <w:t xml:space="preserve">. </w:t>
      </w:r>
    </w:p>
    <w:p w14:paraId="6853FDFD" w14:textId="77777777" w:rsidR="007C6244" w:rsidRPr="007C6244" w:rsidRDefault="007C6244" w:rsidP="007C6244">
      <w:pPr>
        <w:spacing w:after="120"/>
        <w:jc w:val="center"/>
        <w:rPr>
          <w:rFonts w:cstheme="minorHAnsi"/>
          <w:b/>
          <w:bCs/>
          <w:smallCaps/>
          <w:color w:val="243A68"/>
          <w:sz w:val="26"/>
          <w:szCs w:val="26"/>
        </w:rPr>
      </w:pPr>
      <w:r w:rsidRPr="007C6244">
        <w:rPr>
          <w:rFonts w:cstheme="minorHAnsi"/>
          <w:b/>
          <w:bCs/>
          <w:smallCaps/>
          <w:color w:val="243A68"/>
          <w:sz w:val="26"/>
          <w:szCs w:val="26"/>
        </w:rPr>
        <w:t>Pour avoir un milieu de travail sain, il faut donc chercher à éliminer, ou du moins réduire les risques psychosociaux du travail et à renforcer les facteurs de protection.</w:t>
      </w:r>
    </w:p>
    <w:p w14:paraId="36F4CC72" w14:textId="77777777" w:rsidR="007C6244" w:rsidRDefault="007C6244" w:rsidP="005D70F6">
      <w:pPr>
        <w:spacing w:after="120"/>
        <w:jc w:val="both"/>
        <w:rPr>
          <w:b/>
          <w:bCs/>
        </w:rPr>
      </w:pPr>
    </w:p>
    <w:p w14:paraId="6A8C7B4E" w14:textId="77777777" w:rsidR="00D657F5" w:rsidRDefault="00D657F5" w:rsidP="005D70F6">
      <w:pPr>
        <w:spacing w:after="120"/>
        <w:jc w:val="both"/>
        <w:rPr>
          <w:b/>
          <w:bCs/>
        </w:rPr>
      </w:pPr>
    </w:p>
    <w:p w14:paraId="41A29F50" w14:textId="77777777" w:rsidR="00D657F5" w:rsidRDefault="00D657F5" w:rsidP="005D70F6">
      <w:pPr>
        <w:spacing w:after="120"/>
        <w:jc w:val="both"/>
        <w:rPr>
          <w:b/>
          <w:bCs/>
        </w:rPr>
      </w:pPr>
    </w:p>
    <w:p w14:paraId="5C8C5EC5" w14:textId="77777777" w:rsidR="00D657F5" w:rsidRDefault="00D657F5" w:rsidP="005D70F6">
      <w:pPr>
        <w:spacing w:after="120"/>
        <w:jc w:val="both"/>
        <w:rPr>
          <w:b/>
          <w:bCs/>
        </w:rPr>
      </w:pPr>
    </w:p>
    <w:p w14:paraId="3219CE3D" w14:textId="77777777" w:rsidR="00D657F5" w:rsidRDefault="00D657F5" w:rsidP="005D70F6">
      <w:pPr>
        <w:spacing w:after="120"/>
        <w:jc w:val="both"/>
        <w:rPr>
          <w:b/>
          <w:bCs/>
        </w:rPr>
      </w:pPr>
    </w:p>
    <w:p w14:paraId="4839D6A6" w14:textId="77777777" w:rsidR="00D657F5" w:rsidRDefault="00D657F5" w:rsidP="005D70F6">
      <w:pPr>
        <w:spacing w:after="120"/>
        <w:jc w:val="both"/>
        <w:rPr>
          <w:b/>
          <w:bCs/>
        </w:rPr>
      </w:pPr>
    </w:p>
    <w:p w14:paraId="43D0D68D" w14:textId="281A502A" w:rsidR="00960DCA" w:rsidRPr="001821E1" w:rsidRDefault="00AA1708" w:rsidP="003102C4">
      <w:pPr>
        <w:pStyle w:val="Titreniveau2"/>
      </w:pPr>
      <w:r>
        <w:lastRenderedPageBreak/>
        <w:t>Étape</w:t>
      </w:r>
      <w:r w:rsidR="00A5259F" w:rsidRPr="001821E1">
        <w:t> </w:t>
      </w:r>
      <w:r w:rsidR="001821E1" w:rsidRPr="001821E1">
        <w:t>5</w:t>
      </w:r>
      <w:r w:rsidRPr="001821E1">
        <w:t xml:space="preserve"> : </w:t>
      </w:r>
      <w:r w:rsidR="0087238C" w:rsidRPr="001821E1">
        <w:t>Présenter les composantes d’un programme favorisant la santé psychologique au travail</w:t>
      </w:r>
    </w:p>
    <w:p w14:paraId="62282E28" w14:textId="20145CB6" w:rsidR="008F19FD" w:rsidRPr="00066351" w:rsidRDefault="00960DCA" w:rsidP="00D95611">
      <w:pPr>
        <w:spacing w:after="120"/>
        <w:jc w:val="both"/>
      </w:pPr>
      <w:r w:rsidRPr="00066351">
        <w:t>Il existe trois niveaux de prévention en santé psychologique</w:t>
      </w:r>
      <w:r w:rsidR="00D66F65" w:rsidRPr="00066351">
        <w:t xml:space="preserve">. </w:t>
      </w:r>
      <w:r w:rsidR="0087238C" w:rsidRPr="00066351">
        <w:t>Pour être complet, un programme</w:t>
      </w:r>
      <w:r w:rsidR="00D66F65" w:rsidRPr="00066351">
        <w:t xml:space="preserve"> favorisant la santé psychologique</w:t>
      </w:r>
      <w:r w:rsidR="0087238C" w:rsidRPr="00066351">
        <w:t xml:space="preserve"> devrait</w:t>
      </w:r>
      <w:r w:rsidR="00D66F65" w:rsidRPr="00066351">
        <w:t xml:space="preserve"> </w:t>
      </w:r>
      <w:r w:rsidR="0087238C" w:rsidRPr="00066351">
        <w:t xml:space="preserve">comporter des actions ou des mesures </w:t>
      </w:r>
      <w:r w:rsidR="00D66F65" w:rsidRPr="00066351">
        <w:t>à chacun de ces</w:t>
      </w:r>
      <w:r w:rsidR="0087238C" w:rsidRPr="00066351">
        <w:t xml:space="preserve"> </w:t>
      </w:r>
      <w:r w:rsidR="00D66F65" w:rsidRPr="00066351">
        <w:t xml:space="preserve">trois </w:t>
      </w:r>
      <w:r w:rsidR="0087238C" w:rsidRPr="00066351">
        <w:t>niveaux</w:t>
      </w:r>
      <w:r w:rsidR="00155F04">
        <w:t> </w:t>
      </w:r>
      <w:r w:rsidR="0087238C" w:rsidRPr="00066351">
        <w:t xml:space="preserve">: </w:t>
      </w:r>
    </w:p>
    <w:tbl>
      <w:tblPr>
        <w:tblStyle w:val="Grilledutableau"/>
        <w:tblW w:w="0" w:type="auto"/>
        <w:tblLook w:val="04A0" w:firstRow="1" w:lastRow="0" w:firstColumn="1" w:lastColumn="0" w:noHBand="0" w:noVBand="1"/>
      </w:tblPr>
      <w:tblGrid>
        <w:gridCol w:w="1229"/>
        <w:gridCol w:w="3446"/>
        <w:gridCol w:w="5395"/>
      </w:tblGrid>
      <w:tr w:rsidR="0087238C" w:rsidRPr="00066351" w14:paraId="3238F8A5" w14:textId="77777777" w:rsidTr="00B923EC">
        <w:trPr>
          <w:trHeight w:val="386"/>
        </w:trPr>
        <w:tc>
          <w:tcPr>
            <w:tcW w:w="1229" w:type="dxa"/>
            <w:shd w:val="clear" w:color="auto" w:fill="ACC552"/>
            <w:vAlign w:val="center"/>
          </w:tcPr>
          <w:p w14:paraId="3E0288C1" w14:textId="5B2851DA" w:rsidR="00E33D71" w:rsidRPr="00823395" w:rsidRDefault="0087238C" w:rsidP="007412EF">
            <w:pPr>
              <w:jc w:val="center"/>
              <w:rPr>
                <w:b/>
                <w:bCs/>
                <w:color w:val="243A68"/>
                <w:sz w:val="22"/>
                <w:szCs w:val="22"/>
                <w:lang w:val="fr-CA"/>
              </w:rPr>
            </w:pPr>
            <w:r w:rsidRPr="00823395">
              <w:rPr>
                <w:b/>
                <w:bCs/>
                <w:color w:val="243A68"/>
                <w:sz w:val="22"/>
                <w:szCs w:val="22"/>
                <w:lang w:val="fr-CA"/>
              </w:rPr>
              <w:t>NIVEAUX</w:t>
            </w:r>
          </w:p>
        </w:tc>
        <w:tc>
          <w:tcPr>
            <w:tcW w:w="3446" w:type="dxa"/>
            <w:shd w:val="clear" w:color="auto" w:fill="ACC552"/>
            <w:vAlign w:val="center"/>
          </w:tcPr>
          <w:p w14:paraId="02453141" w14:textId="46F1ED10" w:rsidR="0087238C" w:rsidRPr="00823395" w:rsidRDefault="0087238C" w:rsidP="007412EF">
            <w:pPr>
              <w:jc w:val="center"/>
              <w:rPr>
                <w:b/>
                <w:bCs/>
                <w:color w:val="243A68"/>
                <w:sz w:val="22"/>
                <w:szCs w:val="22"/>
                <w:lang w:val="fr-CA"/>
              </w:rPr>
            </w:pPr>
            <w:r w:rsidRPr="00823395">
              <w:rPr>
                <w:b/>
                <w:bCs/>
                <w:color w:val="243A68"/>
                <w:sz w:val="22"/>
                <w:szCs w:val="22"/>
                <w:lang w:val="fr-CA"/>
              </w:rPr>
              <w:t>OBJECTIFS</w:t>
            </w:r>
          </w:p>
        </w:tc>
        <w:tc>
          <w:tcPr>
            <w:tcW w:w="5395" w:type="dxa"/>
            <w:shd w:val="clear" w:color="auto" w:fill="ACC552"/>
            <w:vAlign w:val="center"/>
          </w:tcPr>
          <w:p w14:paraId="337F35A0" w14:textId="73375AD0" w:rsidR="0087238C" w:rsidRPr="00823395" w:rsidRDefault="0087238C" w:rsidP="007412EF">
            <w:pPr>
              <w:jc w:val="center"/>
              <w:rPr>
                <w:b/>
                <w:bCs/>
                <w:color w:val="243A68"/>
                <w:sz w:val="22"/>
                <w:szCs w:val="22"/>
                <w:lang w:val="fr-CA"/>
              </w:rPr>
            </w:pPr>
            <w:r w:rsidRPr="00823395">
              <w:rPr>
                <w:b/>
                <w:bCs/>
                <w:color w:val="243A68"/>
                <w:sz w:val="22"/>
                <w:szCs w:val="22"/>
                <w:lang w:val="fr-CA"/>
              </w:rPr>
              <w:t>EXEMPLES DE MESURES</w:t>
            </w:r>
          </w:p>
        </w:tc>
      </w:tr>
      <w:tr w:rsidR="0087238C" w:rsidRPr="00066351" w14:paraId="4A5F3D52" w14:textId="77777777" w:rsidTr="00B923EC">
        <w:trPr>
          <w:trHeight w:val="1232"/>
        </w:trPr>
        <w:tc>
          <w:tcPr>
            <w:tcW w:w="1229" w:type="dxa"/>
            <w:vAlign w:val="center"/>
          </w:tcPr>
          <w:p w14:paraId="4EA7A14A" w14:textId="77777777" w:rsidR="0087238C" w:rsidRPr="00066351" w:rsidRDefault="0087238C">
            <w:pPr>
              <w:rPr>
                <w:b/>
                <w:bCs/>
                <w:sz w:val="22"/>
                <w:szCs w:val="22"/>
                <w:lang w:val="fr-CA"/>
              </w:rPr>
            </w:pPr>
            <w:r w:rsidRPr="00066351">
              <w:rPr>
                <w:b/>
                <w:bCs/>
                <w:sz w:val="22"/>
                <w:szCs w:val="22"/>
                <w:lang w:val="fr-CA"/>
              </w:rPr>
              <w:t xml:space="preserve">Primaire </w:t>
            </w:r>
          </w:p>
        </w:tc>
        <w:tc>
          <w:tcPr>
            <w:tcW w:w="3446" w:type="dxa"/>
            <w:vAlign w:val="center"/>
          </w:tcPr>
          <w:p w14:paraId="0FE37B70" w14:textId="13665D59" w:rsidR="0087238C" w:rsidRPr="00066351" w:rsidRDefault="00892435" w:rsidP="00B71A82">
            <w:pPr>
              <w:rPr>
                <w:sz w:val="22"/>
                <w:szCs w:val="22"/>
                <w:lang w:val="fr-CA"/>
              </w:rPr>
            </w:pPr>
            <w:r>
              <w:rPr>
                <w:sz w:val="22"/>
                <w:szCs w:val="22"/>
                <w:lang w:val="fr-CA"/>
              </w:rPr>
              <w:t>Éliminer</w:t>
            </w:r>
            <w:r w:rsidR="0087238C" w:rsidRPr="00066351">
              <w:rPr>
                <w:sz w:val="22"/>
                <w:szCs w:val="22"/>
                <w:lang w:val="fr-CA"/>
              </w:rPr>
              <w:t xml:space="preserve"> ou rédu</w:t>
            </w:r>
            <w:r>
              <w:rPr>
                <w:sz w:val="22"/>
                <w:szCs w:val="22"/>
                <w:lang w:val="fr-CA"/>
              </w:rPr>
              <w:t>ire</w:t>
            </w:r>
            <w:r w:rsidR="0087238C" w:rsidRPr="00066351">
              <w:rPr>
                <w:sz w:val="22"/>
                <w:szCs w:val="22"/>
                <w:lang w:val="fr-CA"/>
              </w:rPr>
              <w:t xml:space="preserve"> </w:t>
            </w:r>
            <w:r w:rsidR="002524FA">
              <w:rPr>
                <w:sz w:val="22"/>
                <w:szCs w:val="22"/>
                <w:lang w:val="fr-CA"/>
              </w:rPr>
              <w:t>les</w:t>
            </w:r>
            <w:r w:rsidR="002524FA" w:rsidRPr="00066351">
              <w:rPr>
                <w:sz w:val="22"/>
                <w:szCs w:val="22"/>
                <w:lang w:val="fr-CA"/>
              </w:rPr>
              <w:t xml:space="preserve"> </w:t>
            </w:r>
            <w:r w:rsidR="0087238C" w:rsidRPr="00066351">
              <w:rPr>
                <w:b/>
                <w:bCs/>
                <w:sz w:val="22"/>
                <w:szCs w:val="22"/>
                <w:lang w:val="fr-CA"/>
              </w:rPr>
              <w:t xml:space="preserve">risques psychosociaux du travail </w:t>
            </w:r>
          </w:p>
        </w:tc>
        <w:tc>
          <w:tcPr>
            <w:tcW w:w="5395" w:type="dxa"/>
            <w:vAlign w:val="center"/>
          </w:tcPr>
          <w:p w14:paraId="25032C37" w14:textId="4D4FFD41" w:rsidR="0087238C" w:rsidRPr="00066351" w:rsidRDefault="00F84D58" w:rsidP="00B71A82">
            <w:pPr>
              <w:pStyle w:val="Paragraphedeliste"/>
              <w:numPr>
                <w:ilvl w:val="0"/>
                <w:numId w:val="31"/>
              </w:numPr>
              <w:spacing w:line="259" w:lineRule="auto"/>
              <w:ind w:left="360"/>
              <w:rPr>
                <w:sz w:val="22"/>
                <w:szCs w:val="22"/>
                <w:lang w:val="fr-CA"/>
              </w:rPr>
            </w:pPr>
            <w:r>
              <w:rPr>
                <w:sz w:val="22"/>
                <w:szCs w:val="22"/>
                <w:lang w:val="fr-CA"/>
              </w:rPr>
              <w:t>Organiser une r</w:t>
            </w:r>
            <w:r w:rsidR="0087238C" w:rsidRPr="00066351">
              <w:rPr>
                <w:sz w:val="22"/>
                <w:szCs w:val="22"/>
                <w:lang w:val="fr-CA"/>
              </w:rPr>
              <w:t>encontre pour ajuster la charge de travail</w:t>
            </w:r>
          </w:p>
          <w:p w14:paraId="5DA743FD" w14:textId="30D386F7" w:rsidR="00E7148E" w:rsidRDefault="0087238C" w:rsidP="00E7148E">
            <w:pPr>
              <w:pStyle w:val="Paragraphedeliste"/>
              <w:numPr>
                <w:ilvl w:val="0"/>
                <w:numId w:val="31"/>
              </w:numPr>
              <w:spacing w:line="259" w:lineRule="auto"/>
              <w:ind w:left="360"/>
              <w:rPr>
                <w:sz w:val="22"/>
                <w:szCs w:val="22"/>
                <w:lang w:val="fr-CA"/>
              </w:rPr>
            </w:pPr>
            <w:r w:rsidRPr="00066351">
              <w:rPr>
                <w:sz w:val="22"/>
                <w:szCs w:val="22"/>
                <w:lang w:val="fr-CA"/>
              </w:rPr>
              <w:t>Reconnaître les bons coups en rencontre d’équi</w:t>
            </w:r>
            <w:r w:rsidR="00E7148E">
              <w:rPr>
                <w:sz w:val="22"/>
                <w:szCs w:val="22"/>
                <w:lang w:val="fr-CA"/>
              </w:rPr>
              <w:t>pe</w:t>
            </w:r>
          </w:p>
          <w:p w14:paraId="06657488" w14:textId="77777777" w:rsidR="00E7148E" w:rsidRDefault="00E7148E" w:rsidP="00E7148E">
            <w:pPr>
              <w:pStyle w:val="Paragraphedeliste"/>
              <w:numPr>
                <w:ilvl w:val="0"/>
                <w:numId w:val="31"/>
              </w:numPr>
              <w:spacing w:line="259" w:lineRule="auto"/>
              <w:ind w:left="360"/>
              <w:rPr>
                <w:sz w:val="22"/>
                <w:szCs w:val="22"/>
                <w:lang w:val="fr-CA"/>
              </w:rPr>
            </w:pPr>
            <w:r w:rsidRPr="00E7148E">
              <w:rPr>
                <w:sz w:val="22"/>
                <w:szCs w:val="22"/>
                <w:lang w:val="fr-CA"/>
              </w:rPr>
              <w:t xml:space="preserve">Valider rapidement ses inconforts auprès des personnes concernées pour dissiper tout malentendu </w:t>
            </w:r>
          </w:p>
          <w:p w14:paraId="05C3FA1F" w14:textId="7E795CF3" w:rsidR="00421F6B" w:rsidRPr="00F84D58" w:rsidRDefault="00E7148E" w:rsidP="00F84D58">
            <w:pPr>
              <w:pStyle w:val="Paragraphedeliste"/>
              <w:numPr>
                <w:ilvl w:val="0"/>
                <w:numId w:val="31"/>
              </w:numPr>
              <w:spacing w:line="259" w:lineRule="auto"/>
              <w:ind w:left="360"/>
              <w:rPr>
                <w:sz w:val="22"/>
                <w:szCs w:val="22"/>
                <w:lang w:val="fr-CA"/>
              </w:rPr>
            </w:pPr>
            <w:r w:rsidRPr="00E7148E">
              <w:rPr>
                <w:sz w:val="22"/>
                <w:szCs w:val="22"/>
                <w:lang w:val="fr-CA"/>
              </w:rPr>
              <w:t xml:space="preserve">Aider un collègue dans la réalisation de ses tâches </w:t>
            </w:r>
          </w:p>
        </w:tc>
      </w:tr>
      <w:tr w:rsidR="0087238C" w:rsidRPr="00066351" w14:paraId="4E25CAF4" w14:textId="77777777" w:rsidTr="00B923EC">
        <w:tc>
          <w:tcPr>
            <w:tcW w:w="1229" w:type="dxa"/>
            <w:vAlign w:val="center"/>
          </w:tcPr>
          <w:p w14:paraId="42C04642" w14:textId="77777777" w:rsidR="0087238C" w:rsidRPr="00066351" w:rsidRDefault="0087238C">
            <w:pPr>
              <w:rPr>
                <w:b/>
                <w:bCs/>
                <w:sz w:val="22"/>
                <w:szCs w:val="22"/>
                <w:lang w:val="fr-CA"/>
              </w:rPr>
            </w:pPr>
            <w:r w:rsidRPr="00066351">
              <w:rPr>
                <w:b/>
                <w:bCs/>
                <w:sz w:val="22"/>
                <w:szCs w:val="22"/>
                <w:lang w:val="fr-CA"/>
              </w:rPr>
              <w:t>Secondaire</w:t>
            </w:r>
          </w:p>
        </w:tc>
        <w:tc>
          <w:tcPr>
            <w:tcW w:w="3446" w:type="dxa"/>
            <w:vAlign w:val="center"/>
          </w:tcPr>
          <w:p w14:paraId="65543927" w14:textId="0D22F8C9" w:rsidR="0087238C" w:rsidRPr="00066351" w:rsidRDefault="006E5FA2" w:rsidP="00B71A82">
            <w:pPr>
              <w:rPr>
                <w:sz w:val="22"/>
                <w:szCs w:val="22"/>
                <w:lang w:val="fr-CA"/>
              </w:rPr>
            </w:pPr>
            <w:r w:rsidRPr="00253974">
              <w:rPr>
                <w:sz w:val="22"/>
                <w:szCs w:val="22"/>
                <w:lang w:val="fr-CA"/>
              </w:rPr>
              <w:t>Outiller les individus</w:t>
            </w:r>
            <w:r w:rsidR="002C2DD8">
              <w:rPr>
                <w:sz w:val="22"/>
                <w:szCs w:val="22"/>
                <w:lang w:val="fr-CA"/>
              </w:rPr>
              <w:t xml:space="preserve"> </w:t>
            </w:r>
            <w:r w:rsidR="00465DF1">
              <w:rPr>
                <w:sz w:val="22"/>
                <w:szCs w:val="22"/>
                <w:lang w:val="fr-CA"/>
              </w:rPr>
              <w:t>à</w:t>
            </w:r>
            <w:r w:rsidR="002533BD">
              <w:rPr>
                <w:sz w:val="22"/>
                <w:szCs w:val="22"/>
                <w:lang w:val="fr-CA"/>
              </w:rPr>
              <w:t xml:space="preserve"> </w:t>
            </w:r>
            <w:r w:rsidR="005555AE">
              <w:rPr>
                <w:sz w:val="22"/>
                <w:szCs w:val="22"/>
                <w:lang w:val="fr-CA"/>
              </w:rPr>
              <w:t>gérer</w:t>
            </w:r>
            <w:r w:rsidR="00892435" w:rsidRPr="00253974">
              <w:rPr>
                <w:sz w:val="22"/>
                <w:szCs w:val="22"/>
                <w:lang w:val="fr-CA"/>
              </w:rPr>
              <w:t xml:space="preserve"> </w:t>
            </w:r>
            <w:r w:rsidR="005555AE">
              <w:rPr>
                <w:sz w:val="22"/>
                <w:szCs w:val="22"/>
                <w:lang w:val="fr-CA"/>
              </w:rPr>
              <w:t xml:space="preserve">les </w:t>
            </w:r>
            <w:r w:rsidR="0087238C" w:rsidRPr="00253974">
              <w:rPr>
                <w:sz w:val="22"/>
                <w:szCs w:val="22"/>
                <w:lang w:val="fr-CA"/>
              </w:rPr>
              <w:t>conséquences d’une exposition aux risques psychosociaux du travail</w:t>
            </w:r>
          </w:p>
        </w:tc>
        <w:tc>
          <w:tcPr>
            <w:tcW w:w="5395" w:type="dxa"/>
            <w:vAlign w:val="center"/>
          </w:tcPr>
          <w:p w14:paraId="6B216B93" w14:textId="3B032327" w:rsidR="0087238C" w:rsidRDefault="00D13C9B" w:rsidP="00B71A82">
            <w:pPr>
              <w:pStyle w:val="Paragraphedeliste"/>
              <w:numPr>
                <w:ilvl w:val="0"/>
                <w:numId w:val="30"/>
              </w:numPr>
              <w:ind w:left="360"/>
              <w:rPr>
                <w:sz w:val="22"/>
                <w:szCs w:val="22"/>
                <w:lang w:val="fr-CA"/>
              </w:rPr>
            </w:pPr>
            <w:r>
              <w:rPr>
                <w:sz w:val="22"/>
                <w:szCs w:val="22"/>
                <w:lang w:val="fr-CA"/>
              </w:rPr>
              <w:t>Atelier</w:t>
            </w:r>
            <w:r w:rsidR="0087238C" w:rsidRPr="00066351">
              <w:rPr>
                <w:sz w:val="22"/>
                <w:szCs w:val="22"/>
                <w:lang w:val="fr-CA"/>
              </w:rPr>
              <w:t xml:space="preserve"> sur la gestion du stress</w:t>
            </w:r>
          </w:p>
          <w:p w14:paraId="778086B4" w14:textId="0F9CF346" w:rsidR="00D13C9B" w:rsidRPr="00066351" w:rsidRDefault="00D13C9B" w:rsidP="00B71A82">
            <w:pPr>
              <w:pStyle w:val="Paragraphedeliste"/>
              <w:numPr>
                <w:ilvl w:val="0"/>
                <w:numId w:val="30"/>
              </w:numPr>
              <w:ind w:left="360"/>
              <w:rPr>
                <w:sz w:val="22"/>
                <w:szCs w:val="22"/>
                <w:lang w:val="fr-CA"/>
              </w:rPr>
            </w:pPr>
            <w:r>
              <w:rPr>
                <w:sz w:val="22"/>
                <w:szCs w:val="22"/>
                <w:lang w:val="fr-CA"/>
              </w:rPr>
              <w:t>Conférence sur les saines habitudes de vie</w:t>
            </w:r>
          </w:p>
          <w:p w14:paraId="476022D9" w14:textId="1F2AB8A9" w:rsidR="002A2952" w:rsidRPr="00D13C9B" w:rsidRDefault="00D13C9B" w:rsidP="00D13C9B">
            <w:pPr>
              <w:pStyle w:val="Paragraphedeliste"/>
              <w:numPr>
                <w:ilvl w:val="0"/>
                <w:numId w:val="30"/>
              </w:numPr>
              <w:ind w:left="360"/>
              <w:rPr>
                <w:sz w:val="22"/>
                <w:szCs w:val="22"/>
                <w:lang w:val="fr-CA"/>
              </w:rPr>
            </w:pPr>
            <w:r>
              <w:rPr>
                <w:sz w:val="22"/>
                <w:szCs w:val="22"/>
                <w:lang w:val="fr-CA"/>
              </w:rPr>
              <w:t>Cours</w:t>
            </w:r>
            <w:r w:rsidR="0087238C" w:rsidRPr="00066351">
              <w:rPr>
                <w:sz w:val="22"/>
                <w:szCs w:val="22"/>
                <w:lang w:val="fr-CA"/>
              </w:rPr>
              <w:t xml:space="preserve"> de yoga</w:t>
            </w:r>
          </w:p>
        </w:tc>
      </w:tr>
      <w:tr w:rsidR="0087238C" w:rsidRPr="00066351" w14:paraId="1C46016A" w14:textId="77777777" w:rsidTr="00B923EC">
        <w:tc>
          <w:tcPr>
            <w:tcW w:w="1229" w:type="dxa"/>
            <w:vAlign w:val="center"/>
          </w:tcPr>
          <w:p w14:paraId="1AE7D09A" w14:textId="77777777" w:rsidR="0087238C" w:rsidRPr="00066351" w:rsidRDefault="0087238C">
            <w:pPr>
              <w:rPr>
                <w:b/>
                <w:bCs/>
                <w:sz w:val="22"/>
                <w:szCs w:val="22"/>
                <w:lang w:val="fr-CA"/>
              </w:rPr>
            </w:pPr>
            <w:r w:rsidRPr="00066351">
              <w:rPr>
                <w:b/>
                <w:bCs/>
                <w:sz w:val="22"/>
                <w:szCs w:val="22"/>
                <w:lang w:val="fr-CA"/>
              </w:rPr>
              <w:t xml:space="preserve">Tertiaire </w:t>
            </w:r>
          </w:p>
        </w:tc>
        <w:tc>
          <w:tcPr>
            <w:tcW w:w="3446" w:type="dxa"/>
            <w:vAlign w:val="center"/>
          </w:tcPr>
          <w:p w14:paraId="4A3A753E" w14:textId="38C12740" w:rsidR="0087238C" w:rsidRPr="00066351" w:rsidRDefault="00892435" w:rsidP="00B71A82">
            <w:pPr>
              <w:rPr>
                <w:sz w:val="22"/>
                <w:szCs w:val="22"/>
                <w:lang w:val="fr-CA"/>
              </w:rPr>
            </w:pPr>
            <w:r>
              <w:rPr>
                <w:sz w:val="22"/>
                <w:szCs w:val="22"/>
                <w:lang w:val="fr-CA"/>
              </w:rPr>
              <w:t>Soutenir les</w:t>
            </w:r>
            <w:r w:rsidR="0087238C" w:rsidRPr="00066351">
              <w:rPr>
                <w:sz w:val="22"/>
                <w:szCs w:val="22"/>
                <w:lang w:val="fr-CA"/>
              </w:rPr>
              <w:t xml:space="preserve"> travailleurs ayant ou ayant eu un problème de santé psychologique</w:t>
            </w:r>
          </w:p>
        </w:tc>
        <w:tc>
          <w:tcPr>
            <w:tcW w:w="5395" w:type="dxa"/>
            <w:vAlign w:val="center"/>
          </w:tcPr>
          <w:p w14:paraId="3FB0A86F" w14:textId="77777777" w:rsidR="0087238C" w:rsidRPr="00066351" w:rsidRDefault="0087238C" w:rsidP="00B71A82">
            <w:pPr>
              <w:pStyle w:val="Paragraphedeliste"/>
              <w:numPr>
                <w:ilvl w:val="0"/>
                <w:numId w:val="29"/>
              </w:numPr>
              <w:ind w:left="360"/>
              <w:rPr>
                <w:sz w:val="22"/>
                <w:szCs w:val="22"/>
                <w:lang w:val="fr-CA"/>
              </w:rPr>
            </w:pPr>
            <w:r w:rsidRPr="00066351">
              <w:rPr>
                <w:sz w:val="22"/>
                <w:szCs w:val="22"/>
                <w:lang w:val="fr-CA"/>
              </w:rPr>
              <w:t>Programme d’aide aux employés</w:t>
            </w:r>
          </w:p>
          <w:p w14:paraId="773A8D27" w14:textId="582B90D8" w:rsidR="008F19FD" w:rsidRPr="008F19FD" w:rsidRDefault="0087238C" w:rsidP="008F19FD">
            <w:pPr>
              <w:pStyle w:val="Paragraphedeliste"/>
              <w:numPr>
                <w:ilvl w:val="0"/>
                <w:numId w:val="29"/>
              </w:numPr>
              <w:ind w:left="360"/>
              <w:rPr>
                <w:sz w:val="22"/>
                <w:szCs w:val="22"/>
                <w:lang w:val="fr-CA"/>
              </w:rPr>
            </w:pPr>
            <w:r w:rsidRPr="00066351">
              <w:rPr>
                <w:sz w:val="22"/>
                <w:szCs w:val="22"/>
                <w:lang w:val="fr-CA"/>
              </w:rPr>
              <w:t>Programme de retour au travail</w:t>
            </w:r>
          </w:p>
        </w:tc>
      </w:tr>
    </w:tbl>
    <w:p w14:paraId="1D0FD103" w14:textId="071E273D" w:rsidR="001B6395" w:rsidRPr="00BB5BE4" w:rsidRDefault="0087238C" w:rsidP="00615B7F">
      <w:pPr>
        <w:spacing w:before="120" w:after="120"/>
        <w:jc w:val="both"/>
        <w:rPr>
          <w:b/>
          <w:bCs/>
        </w:rPr>
      </w:pPr>
      <w:r w:rsidRPr="00EF1E22">
        <w:rPr>
          <w:b/>
          <w:bCs/>
        </w:rPr>
        <w:t>Les interventions de niveau primaire sont à privilégier</w:t>
      </w:r>
      <w:r w:rsidRPr="00066351">
        <w:t xml:space="preserve"> </w:t>
      </w:r>
      <w:r w:rsidRPr="00EF1E22">
        <w:rPr>
          <w:b/>
          <w:bCs/>
        </w:rPr>
        <w:t xml:space="preserve">puisqu’elles permettent d’obtenir des résultats plus efficaces et durables, en plus de répondre </w:t>
      </w:r>
      <w:r w:rsidR="007B6FFF">
        <w:rPr>
          <w:b/>
          <w:bCs/>
        </w:rPr>
        <w:t xml:space="preserve">directement </w:t>
      </w:r>
      <w:r w:rsidR="0069795B">
        <w:rPr>
          <w:b/>
          <w:bCs/>
        </w:rPr>
        <w:t>à l’objet de la LSST</w:t>
      </w:r>
      <w:r w:rsidR="00BB5BE4" w:rsidRPr="00852394">
        <w:t>,</w:t>
      </w:r>
      <w:r w:rsidR="0069795B" w:rsidRPr="00852394">
        <w:t xml:space="preserve"> soit d’éliminer à la source les dangers </w:t>
      </w:r>
      <w:r w:rsidR="00310F46" w:rsidRPr="00852394">
        <w:t>pour la santé et la sécurité du travail</w:t>
      </w:r>
      <w:r w:rsidR="00BB5BE4" w:rsidRPr="00852394">
        <w:t xml:space="preserve"> (</w:t>
      </w:r>
      <w:hyperlink r:id="rId31" w:anchor="se:2" w:history="1">
        <w:r w:rsidR="00BB5BE4" w:rsidRPr="00AD4F7E">
          <w:rPr>
            <w:rStyle w:val="Lienhypertexte"/>
          </w:rPr>
          <w:t>art.</w:t>
        </w:r>
        <w:r w:rsidR="00A5259F">
          <w:rPr>
            <w:rStyle w:val="Lienhypertexte"/>
          </w:rPr>
          <w:t> </w:t>
        </w:r>
        <w:r w:rsidR="00BB5BE4" w:rsidRPr="00AD4F7E">
          <w:rPr>
            <w:rStyle w:val="Lienhypertexte"/>
          </w:rPr>
          <w:t>2 LSST</w:t>
        </w:r>
      </w:hyperlink>
      <w:r w:rsidR="00BB5BE4" w:rsidRPr="00852394">
        <w:t>)</w:t>
      </w:r>
      <w:r w:rsidR="00310F46" w:rsidRPr="00852394">
        <w:t>.</w:t>
      </w:r>
      <w:r w:rsidR="00310F46">
        <w:rPr>
          <w:b/>
          <w:bCs/>
        </w:rPr>
        <w:t xml:space="preserve"> </w:t>
      </w:r>
      <w:r w:rsidRPr="00066351">
        <w:t>Néanmoins, pour favoriser la santé psychologique au travail, il est aussi souhaitable d’implanter des mesures de prévention de niveau secondaire et tertiaire.</w:t>
      </w:r>
    </w:p>
    <w:p w14:paraId="380F56AF" w14:textId="45FAAE61" w:rsidR="003F0EDB" w:rsidRPr="00066351" w:rsidRDefault="00BE2184" w:rsidP="003102C4">
      <w:pPr>
        <w:pStyle w:val="Titreniveau1"/>
        <w:numPr>
          <w:ilvl w:val="0"/>
          <w:numId w:val="0"/>
        </w:numPr>
        <w:spacing w:before="120"/>
        <w:ind w:left="360" w:hanging="360"/>
        <w:contextualSpacing w:val="0"/>
        <w:outlineLvl w:val="0"/>
      </w:pPr>
      <w:r w:rsidRPr="00066351">
        <w:t>COMMENT agir en santé psychologique au travail?</w:t>
      </w:r>
    </w:p>
    <w:p w14:paraId="0D9ADD7D" w14:textId="2419A602" w:rsidR="00E27E6B" w:rsidRPr="00571781" w:rsidRDefault="00AA1708" w:rsidP="003102C4">
      <w:pPr>
        <w:pStyle w:val="Titreniveau2"/>
      </w:pPr>
      <w:r>
        <w:t>Étape</w:t>
      </w:r>
      <w:r w:rsidR="00A5259F" w:rsidRPr="00571781">
        <w:t> </w:t>
      </w:r>
      <w:r w:rsidRPr="00571781">
        <w:t xml:space="preserve">6 : </w:t>
      </w:r>
      <w:r w:rsidR="007E11E4" w:rsidRPr="00571781">
        <w:t>Décrire ce qu’implique une démarche de prévention</w:t>
      </w:r>
    </w:p>
    <w:p w14:paraId="33704D24" w14:textId="428D4FA1" w:rsidR="007E11E4" w:rsidRPr="00066351" w:rsidRDefault="007E11E4" w:rsidP="00D95611">
      <w:pPr>
        <w:spacing w:after="120"/>
        <w:jc w:val="both"/>
      </w:pPr>
      <w:r w:rsidRPr="00066351">
        <w:t xml:space="preserve">En santé psychologique, comme pour toute problématique en santé et sécurité </w:t>
      </w:r>
      <w:r w:rsidR="00774640">
        <w:t>du</w:t>
      </w:r>
      <w:r w:rsidR="00774640" w:rsidRPr="00066351">
        <w:t xml:space="preserve"> </w:t>
      </w:r>
      <w:r w:rsidRPr="00066351">
        <w:t>travail, il est primordial d’identifier d’abord les problèmes réels pour être en mesure de mettre en œuvre des solutions adaptées et donc plus efficaces. Suivre la démarche préventive est une bonne manière d’y arriver. Cette démarche comporte différentes étapes soit</w:t>
      </w:r>
      <w:r w:rsidR="00155F04">
        <w:t> </w:t>
      </w:r>
      <w:r w:rsidRPr="00066351">
        <w:t>:</w:t>
      </w:r>
    </w:p>
    <w:p w14:paraId="764C366A" w14:textId="66F29F5D" w:rsidR="007E11E4" w:rsidRPr="00066351" w:rsidRDefault="007E11E4" w:rsidP="00D95611">
      <w:pPr>
        <w:pStyle w:val="Paragraphedeliste"/>
        <w:numPr>
          <w:ilvl w:val="0"/>
          <w:numId w:val="28"/>
        </w:numPr>
        <w:jc w:val="both"/>
      </w:pPr>
      <w:r w:rsidRPr="00D95611">
        <w:rPr>
          <w:b/>
          <w:bCs/>
        </w:rPr>
        <w:t>La préparation</w:t>
      </w:r>
      <w:r w:rsidR="00155F04">
        <w:t> </w:t>
      </w:r>
      <w:r w:rsidRPr="00066351">
        <w:t xml:space="preserve">: </w:t>
      </w:r>
      <w:r w:rsidR="00132101" w:rsidRPr="00066351">
        <w:t>Mettre</w:t>
      </w:r>
      <w:r w:rsidRPr="00066351">
        <w:t xml:space="preserve"> en place </w:t>
      </w:r>
      <w:r w:rsidR="00B71A82" w:rsidRPr="00066351">
        <w:t>l</w:t>
      </w:r>
      <w:r w:rsidRPr="00066351">
        <w:t>es conditions gagnantes dont fait partie l’engagement des parties prenantes</w:t>
      </w:r>
      <w:r w:rsidR="00123AA4">
        <w:t>.</w:t>
      </w:r>
      <w:r w:rsidRPr="00066351">
        <w:t xml:space="preserve"> </w:t>
      </w:r>
    </w:p>
    <w:p w14:paraId="64D086A1" w14:textId="766DBF8C" w:rsidR="007E11E4" w:rsidRPr="00066351" w:rsidRDefault="007E11E4" w:rsidP="00D95611">
      <w:pPr>
        <w:pStyle w:val="Paragraphedeliste"/>
        <w:numPr>
          <w:ilvl w:val="0"/>
          <w:numId w:val="28"/>
        </w:numPr>
        <w:jc w:val="both"/>
      </w:pPr>
      <w:r w:rsidRPr="00D95611">
        <w:rPr>
          <w:b/>
          <w:bCs/>
        </w:rPr>
        <w:t>L’analyse de la situation</w:t>
      </w:r>
      <w:r w:rsidR="00123AA4">
        <w:t> </w:t>
      </w:r>
      <w:r w:rsidRPr="00066351">
        <w:t>:</w:t>
      </w:r>
      <w:r w:rsidR="00132101" w:rsidRPr="00066351">
        <w:t xml:space="preserve"> </w:t>
      </w:r>
      <w:proofErr w:type="gramStart"/>
      <w:r w:rsidR="00D72D48" w:rsidRPr="00066351">
        <w:t>Dresser</w:t>
      </w:r>
      <w:proofErr w:type="gramEnd"/>
      <w:r w:rsidR="00132101" w:rsidRPr="00066351">
        <w:t xml:space="preserve"> </w:t>
      </w:r>
      <w:r w:rsidR="00D72D48" w:rsidRPr="00066351">
        <w:t>le</w:t>
      </w:r>
      <w:r w:rsidRPr="00066351">
        <w:t xml:space="preserve"> </w:t>
      </w:r>
      <w:r w:rsidR="00B71A82" w:rsidRPr="00066351">
        <w:t>portrait</w:t>
      </w:r>
      <w:r w:rsidRPr="00066351">
        <w:t xml:space="preserve"> de l’organisation, d</w:t>
      </w:r>
      <w:r w:rsidR="00755864">
        <w:t>’un</w:t>
      </w:r>
      <w:r w:rsidRPr="00066351">
        <w:t xml:space="preserve"> service ou d</w:t>
      </w:r>
      <w:r w:rsidR="00755864">
        <w:t xml:space="preserve">’une </w:t>
      </w:r>
      <w:r w:rsidRPr="00066351">
        <w:t>équipe au regard de la santé psychologique (ex.</w:t>
      </w:r>
      <w:r w:rsidR="00123AA4">
        <w:t> </w:t>
      </w:r>
      <w:r w:rsidRPr="00066351">
        <w:t>: risques psychosociaux présents, problèmes concrets</w:t>
      </w:r>
      <w:r w:rsidR="00F63B05">
        <w:t xml:space="preserve">, </w:t>
      </w:r>
      <w:r w:rsidR="00F63B05" w:rsidRPr="00066351">
        <w:t>mesures existantes favorables à la santé psychologique</w:t>
      </w:r>
      <w:r w:rsidR="00D72D48" w:rsidRPr="00066351">
        <w:t>) et établir des priorités</w:t>
      </w:r>
      <w:r w:rsidR="00123AA4">
        <w:t>.</w:t>
      </w:r>
      <w:r w:rsidR="00D72D48" w:rsidRPr="00066351">
        <w:t xml:space="preserve"> </w:t>
      </w:r>
    </w:p>
    <w:p w14:paraId="2EC9ADB9" w14:textId="07ADCD37" w:rsidR="007E11E4" w:rsidRPr="00753F31" w:rsidRDefault="007E11E4" w:rsidP="00B37D5B">
      <w:pPr>
        <w:pStyle w:val="Paragraphedeliste"/>
        <w:numPr>
          <w:ilvl w:val="0"/>
          <w:numId w:val="28"/>
        </w:numPr>
        <w:spacing w:after="120"/>
        <w:jc w:val="both"/>
        <w:rPr>
          <w:b/>
          <w:color w:val="174A7C"/>
        </w:rPr>
      </w:pPr>
      <w:r w:rsidRPr="008677A4">
        <w:rPr>
          <w:b/>
          <w:bCs/>
        </w:rPr>
        <w:t>Les mesures préventives</w:t>
      </w:r>
      <w:r w:rsidR="00155F04">
        <w:t> </w:t>
      </w:r>
      <w:r w:rsidRPr="00066351">
        <w:t xml:space="preserve">: </w:t>
      </w:r>
      <w:r w:rsidR="00132101" w:rsidRPr="00066351">
        <w:t xml:space="preserve">Choisir </w:t>
      </w:r>
      <w:r w:rsidRPr="00066351">
        <w:t xml:space="preserve">et </w:t>
      </w:r>
      <w:r w:rsidR="00132101" w:rsidRPr="00066351">
        <w:t>mettre</w:t>
      </w:r>
      <w:r w:rsidRPr="00066351">
        <w:t xml:space="preserve"> en œuvre </w:t>
      </w:r>
      <w:r w:rsidR="0044452D">
        <w:t>les solutions aux problèmes identifiés</w:t>
      </w:r>
      <w:r w:rsidR="00154F3E">
        <w:t>, en considérant</w:t>
      </w:r>
      <w:r w:rsidR="00B704C9" w:rsidRPr="00B704C9">
        <w:rPr>
          <w:b/>
          <w:bCs/>
          <w:color w:val="174A7C"/>
        </w:rPr>
        <w:t xml:space="preserve"> </w:t>
      </w:r>
      <w:r w:rsidR="001428CA" w:rsidRPr="008677A4">
        <w:t xml:space="preserve">à la fois </w:t>
      </w:r>
      <w:r w:rsidR="00B704C9" w:rsidRPr="008677A4">
        <w:t>ce que l’organisation</w:t>
      </w:r>
      <w:r w:rsidR="00154F3E" w:rsidRPr="008677A4">
        <w:t xml:space="preserve"> et</w:t>
      </w:r>
      <w:r w:rsidR="00B704C9" w:rsidRPr="008677A4">
        <w:t xml:space="preserve"> les gestionnaires peuvent faire</w:t>
      </w:r>
      <w:r w:rsidR="008677A4">
        <w:t>,</w:t>
      </w:r>
      <w:r w:rsidR="00B704C9" w:rsidRPr="008677A4">
        <w:t xml:space="preserve"> mais</w:t>
      </w:r>
      <w:r w:rsidR="00154F3E" w:rsidRPr="008677A4">
        <w:t xml:space="preserve"> également</w:t>
      </w:r>
      <w:r w:rsidR="00C76EAB" w:rsidRPr="008677A4">
        <w:t xml:space="preserve"> les </w:t>
      </w:r>
      <w:r w:rsidR="00B704C9" w:rsidRPr="008677A4">
        <w:t>actions possibles par</w:t>
      </w:r>
      <w:r w:rsidR="00C85EAA" w:rsidRPr="008677A4">
        <w:t xml:space="preserve"> </w:t>
      </w:r>
      <w:r w:rsidR="00E97AC7" w:rsidRPr="008677A4">
        <w:t>d’autres acteurs</w:t>
      </w:r>
      <w:r w:rsidR="00C81C46" w:rsidRPr="008677A4">
        <w:t xml:space="preserve"> </w:t>
      </w:r>
      <w:r w:rsidR="00390BD0" w:rsidRPr="008677A4">
        <w:t>tels les</w:t>
      </w:r>
      <w:r w:rsidR="00C81C46" w:rsidRPr="008677A4">
        <w:t xml:space="preserve"> </w:t>
      </w:r>
      <w:r w:rsidR="00B704C9" w:rsidRPr="008677A4">
        <w:t>travailleurs</w:t>
      </w:r>
      <w:r w:rsidR="00E97AC7" w:rsidRPr="008677A4">
        <w:t xml:space="preserve">, </w:t>
      </w:r>
      <w:r w:rsidR="00390BD0" w:rsidRPr="008677A4">
        <w:t xml:space="preserve">le </w:t>
      </w:r>
      <w:r w:rsidR="00E97AC7" w:rsidRPr="008677A4">
        <w:t>syndicat</w:t>
      </w:r>
      <w:r w:rsidR="00390BD0" w:rsidRPr="008677A4">
        <w:t xml:space="preserve"> et le</w:t>
      </w:r>
      <w:r w:rsidR="00C81C46" w:rsidRPr="008677A4">
        <w:t xml:space="preserve"> </w:t>
      </w:r>
      <w:r w:rsidR="00E97AC7" w:rsidRPr="008677A4">
        <w:t>comité de santé et de sécurité</w:t>
      </w:r>
      <w:r w:rsidR="00B704C9" w:rsidRPr="008677A4">
        <w:t>.</w:t>
      </w:r>
      <w:r w:rsidR="0044452D" w:rsidRPr="008677A4">
        <w:t xml:space="preserve"> </w:t>
      </w:r>
      <w:r w:rsidR="0044452D">
        <w:t>Ces mesures</w:t>
      </w:r>
      <w:r w:rsidRPr="00066351">
        <w:t xml:space="preserve"> composeront votre programme favorisant la santé psychologique au travail</w:t>
      </w:r>
      <w:r w:rsidR="00395CE3">
        <w:t>.</w:t>
      </w:r>
    </w:p>
    <w:p w14:paraId="0A1A66E1" w14:textId="77777777" w:rsidR="007E11E4" w:rsidRDefault="007E11E4" w:rsidP="00D95611">
      <w:pPr>
        <w:pStyle w:val="Paragraphedeliste"/>
        <w:numPr>
          <w:ilvl w:val="0"/>
          <w:numId w:val="28"/>
        </w:numPr>
        <w:jc w:val="both"/>
      </w:pPr>
      <w:r w:rsidRPr="00D95611">
        <w:rPr>
          <w:b/>
          <w:bCs/>
        </w:rPr>
        <w:t>Le suivi, le contrôle et l’évaluation</w:t>
      </w:r>
      <w:r w:rsidRPr="00066351">
        <w:t>.</w:t>
      </w:r>
    </w:p>
    <w:p w14:paraId="0C61F308" w14:textId="77777777" w:rsidR="00EE7CA1" w:rsidRDefault="00EE7CA1" w:rsidP="00EE7CA1">
      <w:pPr>
        <w:jc w:val="both"/>
      </w:pPr>
    </w:p>
    <w:p w14:paraId="079CD026" w14:textId="389CF41D" w:rsidR="00360C3B" w:rsidRDefault="00323DAF" w:rsidP="00643FC7">
      <w:pPr>
        <w:jc w:val="both"/>
      </w:pPr>
      <w:r>
        <w:rPr>
          <w:noProof/>
        </w:rPr>
        <mc:AlternateContent>
          <mc:Choice Requires="wps">
            <w:drawing>
              <wp:anchor distT="0" distB="0" distL="114300" distR="114300" simplePos="0" relativeHeight="251658251" behindDoc="0" locked="0" layoutInCell="1" allowOverlap="1" wp14:anchorId="784DD240" wp14:editId="4AFD24D9">
                <wp:simplePos x="0" y="0"/>
                <wp:positionH relativeFrom="margin">
                  <wp:align>left</wp:align>
                </wp:positionH>
                <wp:positionV relativeFrom="paragraph">
                  <wp:posOffset>14770</wp:posOffset>
                </wp:positionV>
                <wp:extent cx="6365174" cy="470263"/>
                <wp:effectExtent l="0" t="0" r="17145" b="25400"/>
                <wp:wrapNone/>
                <wp:docPr id="1953859455" name="Rectangle 1953859455"/>
                <wp:cNvGraphicFramePr/>
                <a:graphic xmlns:a="http://schemas.openxmlformats.org/drawingml/2006/main">
                  <a:graphicData uri="http://schemas.microsoft.com/office/word/2010/wordprocessingShape">
                    <wps:wsp>
                      <wps:cNvSpPr/>
                      <wps:spPr>
                        <a:xfrm>
                          <a:off x="0" y="0"/>
                          <a:ext cx="6365174" cy="470263"/>
                        </a:xfrm>
                        <a:prstGeom prst="rect">
                          <a:avLst/>
                        </a:prstGeom>
                        <a:solidFill>
                          <a:srgbClr val="ACC552">
                            <a:alpha val="50196"/>
                          </a:srgbClr>
                        </a:solidFill>
                        <a:ln w="19050">
                          <a:solidFill>
                            <a:srgbClr val="ACC5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C4DF4" w14:textId="638F4666" w:rsidR="005E0AD1" w:rsidRDefault="007D27BB" w:rsidP="00780D7A">
                            <w:pPr>
                              <w:spacing w:after="120"/>
                              <w:jc w:val="center"/>
                              <w:rPr>
                                <w:b/>
                                <w:bCs/>
                                <w:color w:val="174A7C"/>
                              </w:rPr>
                            </w:pPr>
                            <w:r>
                              <w:rPr>
                                <w:b/>
                                <w:bCs/>
                                <w:color w:val="174A7C"/>
                              </w:rPr>
                              <w:t>Cette démarche de prévention gagne en efficacité lorsqu’elle est réalisée de manière paritaire.</w:t>
                            </w:r>
                            <w:r w:rsidR="00DA7E1B">
                              <w:rPr>
                                <w:b/>
                                <w:bCs/>
                                <w:color w:val="174A7C"/>
                              </w:rPr>
                              <w:t xml:space="preserve"> L’implication de </w:t>
                            </w:r>
                            <w:r w:rsidR="004E2B99">
                              <w:rPr>
                                <w:b/>
                                <w:bCs/>
                                <w:color w:val="174A7C"/>
                              </w:rPr>
                              <w:t>tous</w:t>
                            </w:r>
                            <w:r w:rsidR="00DA7E1B">
                              <w:rPr>
                                <w:b/>
                                <w:bCs/>
                                <w:color w:val="174A7C"/>
                              </w:rPr>
                              <w:t xml:space="preserve"> permet </w:t>
                            </w:r>
                            <w:r w:rsidR="00FA2EBD">
                              <w:rPr>
                                <w:b/>
                                <w:bCs/>
                                <w:color w:val="174A7C"/>
                              </w:rPr>
                              <w:t xml:space="preserve">de mieux cerner </w:t>
                            </w:r>
                            <w:r w:rsidR="00DA7E1B">
                              <w:rPr>
                                <w:b/>
                                <w:bCs/>
                                <w:color w:val="174A7C"/>
                              </w:rPr>
                              <w:t xml:space="preserve">les problèmes </w:t>
                            </w:r>
                            <w:r w:rsidR="003A5C93">
                              <w:rPr>
                                <w:b/>
                                <w:bCs/>
                                <w:color w:val="174A7C"/>
                              </w:rPr>
                              <w:t xml:space="preserve">et ainsi mettre </w:t>
                            </w:r>
                            <w:r w:rsidR="0062673D">
                              <w:rPr>
                                <w:b/>
                                <w:bCs/>
                                <w:color w:val="174A7C"/>
                              </w:rPr>
                              <w:t xml:space="preserve">en place </w:t>
                            </w:r>
                            <w:r w:rsidR="003A5C93">
                              <w:rPr>
                                <w:b/>
                                <w:bCs/>
                                <w:color w:val="174A7C"/>
                              </w:rPr>
                              <w:t xml:space="preserve">des </w:t>
                            </w:r>
                            <w:r w:rsidR="00FA2EBD">
                              <w:rPr>
                                <w:b/>
                                <w:bCs/>
                                <w:color w:val="174A7C"/>
                              </w:rPr>
                              <w:t>solutions</w:t>
                            </w:r>
                            <w:r w:rsidR="00780D7A">
                              <w:rPr>
                                <w:b/>
                                <w:bCs/>
                                <w:color w:val="174A7C"/>
                              </w:rPr>
                              <w:t>.</w:t>
                            </w:r>
                            <w:r w:rsidR="00FA2EBD">
                              <w:rPr>
                                <w:b/>
                                <w:bCs/>
                                <w:color w:val="174A7C"/>
                              </w:rPr>
                              <w:t xml:space="preserve"> adaptées.</w:t>
                            </w:r>
                          </w:p>
                          <w:p w14:paraId="235F5A03" w14:textId="77777777" w:rsidR="00323DAF" w:rsidRPr="00323DAF" w:rsidRDefault="00323DAF" w:rsidP="00323DAF">
                            <w:pPr>
                              <w:jc w:val="center"/>
                              <w:rPr>
                                <w:b/>
                                <w:bCs/>
                                <w:color w:val="174A7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4DD240" id="Rectangle 1953859455" o:spid="_x0000_s1033" style="position:absolute;left:0;text-align:left;margin-left:0;margin-top:1.15pt;width:501.2pt;height:37.05pt;z-index:25165825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" fillcolor="#acc552" strokecolor="#acc552" strokeweight="1.5pt">
                <v:fill opacity="32896f"/>
                <v:textbox>
                  <w:txbxContent>
                    <w:p w14:paraId="2C7C4DF4" w14:textId="638F4666" w:rsidR="005E0AD1" w:rsidRDefault="007D27BB" w:rsidP="00780D7A">
                      <w:pPr>
                        <w:spacing w:after="120"/>
                        <w:jc w:val="center"/>
                        <w:rPr>
                          <w:b/>
                          <w:bCs/>
                          <w:color w:val="174A7C"/>
                        </w:rPr>
                      </w:pPr>
                      <w:r>
                        <w:rPr>
                          <w:b/>
                          <w:bCs/>
                          <w:color w:val="174A7C"/>
                        </w:rPr>
                        <w:t>Cette démarche de prévention gagne en efficacité lorsqu’elle est réalisée de manière paritaire.</w:t>
                      </w:r>
                      <w:r w:rsidR="00DA7E1B">
                        <w:rPr>
                          <w:b/>
                          <w:bCs/>
                          <w:color w:val="174A7C"/>
                        </w:rPr>
                        <w:t xml:space="preserve"> L’implication de </w:t>
                      </w:r>
                      <w:r w:rsidR="004E2B99">
                        <w:rPr>
                          <w:b/>
                          <w:bCs/>
                          <w:color w:val="174A7C"/>
                        </w:rPr>
                        <w:t>tous</w:t>
                      </w:r>
                      <w:r w:rsidR="00DA7E1B">
                        <w:rPr>
                          <w:b/>
                          <w:bCs/>
                          <w:color w:val="174A7C"/>
                        </w:rPr>
                        <w:t xml:space="preserve"> permet </w:t>
                      </w:r>
                      <w:r w:rsidR="00FA2EBD">
                        <w:rPr>
                          <w:b/>
                          <w:bCs/>
                          <w:color w:val="174A7C"/>
                        </w:rPr>
                        <w:t xml:space="preserve">de mieux cerner </w:t>
                      </w:r>
                      <w:r w:rsidR="00DA7E1B">
                        <w:rPr>
                          <w:b/>
                          <w:bCs/>
                          <w:color w:val="174A7C"/>
                        </w:rPr>
                        <w:t xml:space="preserve">les problèmes </w:t>
                      </w:r>
                      <w:r w:rsidR="003A5C93">
                        <w:rPr>
                          <w:b/>
                          <w:bCs/>
                          <w:color w:val="174A7C"/>
                        </w:rPr>
                        <w:t xml:space="preserve">et ainsi mettre </w:t>
                      </w:r>
                      <w:r w:rsidR="0062673D">
                        <w:rPr>
                          <w:b/>
                          <w:bCs/>
                          <w:color w:val="174A7C"/>
                        </w:rPr>
                        <w:t xml:space="preserve">en place </w:t>
                      </w:r>
                      <w:r w:rsidR="003A5C93">
                        <w:rPr>
                          <w:b/>
                          <w:bCs/>
                          <w:color w:val="174A7C"/>
                        </w:rPr>
                        <w:t xml:space="preserve">des </w:t>
                      </w:r>
                      <w:r w:rsidR="00FA2EBD">
                        <w:rPr>
                          <w:b/>
                          <w:bCs/>
                          <w:color w:val="174A7C"/>
                        </w:rPr>
                        <w:t>solutions</w:t>
                      </w:r>
                      <w:r w:rsidR="00780D7A">
                        <w:rPr>
                          <w:b/>
                          <w:bCs/>
                          <w:color w:val="174A7C"/>
                        </w:rPr>
                        <w:t>.</w:t>
                      </w:r>
                      <w:r w:rsidR="00FA2EBD">
                        <w:rPr>
                          <w:b/>
                          <w:bCs/>
                          <w:color w:val="174A7C"/>
                        </w:rPr>
                        <w:t xml:space="preserve"> adaptées.</w:t>
                      </w:r>
                    </w:p>
                    <w:p w14:paraId="235F5A03" w14:textId="77777777" w:rsidR="00323DAF" w:rsidRPr="00323DAF" w:rsidRDefault="00323DAF" w:rsidP="00323DAF">
                      <w:pPr>
                        <w:jc w:val="center"/>
                        <w:rPr>
                          <w:b/>
                          <w:bCs/>
                          <w:color w:val="174A7C"/>
                        </w:rPr>
                      </w:pPr>
                    </w:p>
                  </w:txbxContent>
                </v:textbox>
                <w10:wrap anchorx="margin"/>
              </v:rect>
            </w:pict>
          </mc:Fallback>
        </mc:AlternateContent>
      </w:r>
    </w:p>
    <w:p w14:paraId="40F3BC23" w14:textId="77777777" w:rsidR="00323DAF" w:rsidRDefault="00323DAF" w:rsidP="00643FC7">
      <w:pPr>
        <w:jc w:val="both"/>
      </w:pPr>
    </w:p>
    <w:p w14:paraId="1D0752F0" w14:textId="77777777" w:rsidR="00323DAF" w:rsidRDefault="00323DAF" w:rsidP="00643FC7">
      <w:pPr>
        <w:jc w:val="both"/>
      </w:pPr>
    </w:p>
    <w:p w14:paraId="15BE0AE8" w14:textId="77777777" w:rsidR="00323DAF" w:rsidRDefault="00323DAF" w:rsidP="00643FC7">
      <w:pPr>
        <w:jc w:val="both"/>
      </w:pPr>
    </w:p>
    <w:p w14:paraId="5DFA4A04" w14:textId="77777777" w:rsidR="00323DAF" w:rsidRDefault="00323DAF" w:rsidP="00643FC7">
      <w:pPr>
        <w:jc w:val="both"/>
      </w:pPr>
    </w:p>
    <w:p w14:paraId="13D0419C" w14:textId="759B239F" w:rsidR="00A37DFB" w:rsidRDefault="0087238C" w:rsidP="003102C4">
      <w:pPr>
        <w:pStyle w:val="Titreniveau1"/>
        <w:numPr>
          <w:ilvl w:val="0"/>
          <w:numId w:val="0"/>
        </w:numPr>
        <w:spacing w:before="120"/>
        <w:outlineLvl w:val="0"/>
      </w:pPr>
      <w:r w:rsidRPr="00066351">
        <w:lastRenderedPageBreak/>
        <w:t>Agir en santé psychologique : un choix gagnant pour tous!</w:t>
      </w:r>
    </w:p>
    <w:p w14:paraId="2D4E0647" w14:textId="2E740D38" w:rsidR="002D0E3A" w:rsidRDefault="00D61F9D" w:rsidP="002D0E3A">
      <w:pPr>
        <w:pStyle w:val="Titreniveau1"/>
        <w:numPr>
          <w:ilvl w:val="0"/>
          <w:numId w:val="0"/>
        </w:numPr>
        <w:spacing w:before="120"/>
        <w:jc w:val="both"/>
        <w:rPr>
          <w:rFonts w:eastAsiaTheme="minorEastAsia" w:cstheme="minorBidi"/>
          <w:b w:val="0"/>
          <w:caps w:val="0"/>
          <w:color w:val="auto"/>
          <w:spacing w:val="0"/>
          <w:sz w:val="22"/>
          <w:szCs w:val="22"/>
        </w:rPr>
      </w:pPr>
      <w:r>
        <w:rPr>
          <w:noProof/>
          <w:lang w:val="en-CA"/>
        </w:rPr>
        <w:drawing>
          <wp:anchor distT="0" distB="0" distL="114300" distR="114300" simplePos="0" relativeHeight="251658252" behindDoc="1" locked="0" layoutInCell="1" allowOverlap="1" wp14:anchorId="05F18ADF" wp14:editId="60DB1FD8">
            <wp:simplePos x="0" y="0"/>
            <wp:positionH relativeFrom="column">
              <wp:posOffset>5038725</wp:posOffset>
            </wp:positionH>
            <wp:positionV relativeFrom="paragraph">
              <wp:posOffset>146685</wp:posOffset>
            </wp:positionV>
            <wp:extent cx="1304925" cy="1304925"/>
            <wp:effectExtent l="0" t="0" r="9525" b="0"/>
            <wp:wrapSquare wrapText="bothSides"/>
            <wp:docPr id="1558452122" name="Graphique 1558452122" descr="Vivat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52122" name="Graphique 1558452122" descr="Vivats avec un remplissage uni"/>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1304925" cy="1304925"/>
                    </a:xfrm>
                    <a:prstGeom prst="rect">
                      <a:avLst/>
                    </a:prstGeom>
                  </pic:spPr>
                </pic:pic>
              </a:graphicData>
            </a:graphic>
            <wp14:sizeRelH relativeFrom="page">
              <wp14:pctWidth>0</wp14:pctWidth>
            </wp14:sizeRelH>
            <wp14:sizeRelV relativeFrom="page">
              <wp14:pctHeight>0</wp14:pctHeight>
            </wp14:sizeRelV>
          </wp:anchor>
        </w:drawing>
      </w:r>
    </w:p>
    <w:p w14:paraId="455ED915" w14:textId="2CB17220" w:rsidR="00CF4FC0" w:rsidRPr="002D0E3A" w:rsidRDefault="00A37DFB" w:rsidP="002D0E3A">
      <w:pPr>
        <w:pStyle w:val="Titreniveau1"/>
        <w:numPr>
          <w:ilvl w:val="0"/>
          <w:numId w:val="0"/>
        </w:numPr>
        <w:spacing w:before="120"/>
        <w:jc w:val="both"/>
        <w:rPr>
          <w:rFonts w:eastAsiaTheme="minorEastAsia" w:cstheme="minorBidi"/>
          <w:b w:val="0"/>
          <w:caps w:val="0"/>
          <w:color w:val="auto"/>
          <w:spacing w:val="0"/>
          <w:sz w:val="22"/>
          <w:szCs w:val="22"/>
        </w:rPr>
      </w:pPr>
      <w:r w:rsidRPr="002D0E3A">
        <w:rPr>
          <w:rFonts w:eastAsiaTheme="minorEastAsia" w:cstheme="minorBidi"/>
          <w:b w:val="0"/>
          <w:caps w:val="0"/>
          <w:color w:val="auto"/>
          <w:spacing w:val="0"/>
          <w:sz w:val="22"/>
          <w:szCs w:val="22"/>
        </w:rPr>
        <w:t>A</w:t>
      </w:r>
      <w:r w:rsidR="00F514CA" w:rsidRPr="002D0E3A">
        <w:rPr>
          <w:rFonts w:eastAsiaTheme="minorEastAsia" w:cstheme="minorBidi"/>
          <w:b w:val="0"/>
          <w:caps w:val="0"/>
          <w:color w:val="auto"/>
          <w:spacing w:val="0"/>
          <w:sz w:val="22"/>
          <w:szCs w:val="22"/>
        </w:rPr>
        <w:t>ujourd’hui, i</w:t>
      </w:r>
      <w:r w:rsidR="00D72D48" w:rsidRPr="002D0E3A">
        <w:rPr>
          <w:rFonts w:eastAsiaTheme="minorEastAsia" w:cstheme="minorBidi"/>
          <w:b w:val="0"/>
          <w:caps w:val="0"/>
          <w:color w:val="auto"/>
          <w:spacing w:val="0"/>
          <w:sz w:val="22"/>
          <w:szCs w:val="22"/>
        </w:rPr>
        <w:t>l ne fait plus de doute que le travail</w:t>
      </w:r>
      <w:r w:rsidR="002F2717" w:rsidRPr="002D0E3A">
        <w:rPr>
          <w:rFonts w:eastAsiaTheme="minorEastAsia" w:cstheme="minorBidi"/>
          <w:b w:val="0"/>
          <w:caps w:val="0"/>
          <w:color w:val="auto"/>
          <w:spacing w:val="0"/>
          <w:sz w:val="22"/>
          <w:szCs w:val="22"/>
        </w:rPr>
        <w:t xml:space="preserve"> influence la santé psychologique. </w:t>
      </w:r>
      <w:r w:rsidR="00D17820" w:rsidRPr="002D0E3A">
        <w:rPr>
          <w:rFonts w:eastAsiaTheme="minorEastAsia" w:cstheme="minorBidi"/>
          <w:b w:val="0"/>
          <w:caps w:val="0"/>
          <w:color w:val="auto"/>
          <w:spacing w:val="0"/>
          <w:sz w:val="22"/>
          <w:szCs w:val="22"/>
        </w:rPr>
        <w:t xml:space="preserve">Investir en prévention </w:t>
      </w:r>
      <w:r w:rsidR="007A2309" w:rsidRPr="002D0E3A">
        <w:rPr>
          <w:rFonts w:eastAsiaTheme="minorEastAsia" w:cstheme="minorBidi"/>
          <w:b w:val="0"/>
          <w:caps w:val="0"/>
          <w:color w:val="auto"/>
          <w:spacing w:val="0"/>
          <w:sz w:val="22"/>
          <w:szCs w:val="22"/>
        </w:rPr>
        <w:t xml:space="preserve">est un choix gagnant autant pour le </w:t>
      </w:r>
      <w:r w:rsidR="00F514CA" w:rsidRPr="002D0E3A">
        <w:rPr>
          <w:rFonts w:eastAsiaTheme="minorEastAsia" w:cstheme="minorBidi"/>
          <w:b w:val="0"/>
          <w:caps w:val="0"/>
          <w:color w:val="auto"/>
          <w:spacing w:val="0"/>
          <w:sz w:val="22"/>
          <w:szCs w:val="22"/>
        </w:rPr>
        <w:t xml:space="preserve">bien-être du </w:t>
      </w:r>
      <w:r w:rsidR="007A2309" w:rsidRPr="002D0E3A">
        <w:rPr>
          <w:rFonts w:eastAsiaTheme="minorEastAsia" w:cstheme="minorBidi"/>
          <w:b w:val="0"/>
          <w:caps w:val="0"/>
          <w:color w:val="auto"/>
          <w:spacing w:val="0"/>
          <w:sz w:val="22"/>
          <w:szCs w:val="22"/>
        </w:rPr>
        <w:t>personnel que pour l’organisation</w:t>
      </w:r>
      <w:r w:rsidR="0090166D">
        <w:rPr>
          <w:rFonts w:eastAsiaTheme="minorEastAsia" w:cstheme="minorBidi"/>
          <w:b w:val="0"/>
          <w:caps w:val="0"/>
          <w:color w:val="auto"/>
          <w:spacing w:val="0"/>
          <w:sz w:val="22"/>
          <w:szCs w:val="22"/>
        </w:rPr>
        <w:t>.</w:t>
      </w:r>
    </w:p>
    <w:p w14:paraId="19AC7324" w14:textId="41320E68" w:rsidR="002533BD" w:rsidRDefault="004810F9" w:rsidP="002533BD">
      <w:pPr>
        <w:tabs>
          <w:tab w:val="center" w:pos="4320"/>
        </w:tabs>
        <w:jc w:val="both"/>
      </w:pPr>
      <w:r>
        <w:t>Pour en</w:t>
      </w:r>
      <w:r w:rsidR="004A0714">
        <w:t xml:space="preserve"> apprendre</w:t>
      </w:r>
      <w:r>
        <w:t xml:space="preserve"> </w:t>
      </w:r>
      <w:r w:rsidR="004A0714">
        <w:t xml:space="preserve">davantage </w:t>
      </w:r>
      <w:r w:rsidR="002639DC">
        <w:t>sur</w:t>
      </w:r>
      <w:r w:rsidR="009966B7">
        <w:t xml:space="preserve"> cette thématique</w:t>
      </w:r>
      <w:r w:rsidR="000D3EBD">
        <w:t>,</w:t>
      </w:r>
      <w:r w:rsidR="002639DC">
        <w:t xml:space="preserve"> </w:t>
      </w:r>
      <w:r w:rsidR="00BA7D1B">
        <w:t>nous</w:t>
      </w:r>
      <w:r w:rsidR="00EC59A0">
        <w:t xml:space="preserve"> vous invitons à consulter </w:t>
      </w:r>
      <w:r w:rsidR="00562645">
        <w:t xml:space="preserve">le </w:t>
      </w:r>
      <w:r w:rsidR="00EC59A0">
        <w:t xml:space="preserve">thème </w:t>
      </w:r>
      <w:hyperlink r:id="rId34" w:history="1">
        <w:r w:rsidR="00EC59A0" w:rsidRPr="000E7CFA">
          <w:rPr>
            <w:rStyle w:val="Lienhypertexte"/>
          </w:rPr>
          <w:t>Santé psychologique</w:t>
        </w:r>
      </w:hyperlink>
      <w:r w:rsidR="00EC59A0">
        <w:t xml:space="preserve"> disponible sur notre site Web</w:t>
      </w:r>
      <w:r w:rsidR="00BA7D1B">
        <w:t>.</w:t>
      </w:r>
    </w:p>
    <w:p w14:paraId="67FC4BF6" w14:textId="77777777" w:rsidR="002533BD" w:rsidRDefault="002533BD" w:rsidP="002533BD">
      <w:pPr>
        <w:tabs>
          <w:tab w:val="center" w:pos="4320"/>
        </w:tabs>
        <w:jc w:val="both"/>
      </w:pPr>
    </w:p>
    <w:p w14:paraId="4E183080" w14:textId="5F27AC9F" w:rsidR="009966B7" w:rsidRDefault="009966B7" w:rsidP="002533BD">
      <w:pPr>
        <w:tabs>
          <w:tab w:val="center" w:pos="4320"/>
        </w:tabs>
        <w:jc w:val="both"/>
      </w:pPr>
      <w:r>
        <w:t xml:space="preserve">L’APSAM est là pour vous soutenir dans </w:t>
      </w:r>
      <w:r w:rsidR="00562645">
        <w:t>c</w:t>
      </w:r>
      <w:r>
        <w:t>e dossier</w:t>
      </w:r>
      <w:r w:rsidR="00B87EE4">
        <w:t>, n</w:t>
      </w:r>
      <w:r>
        <w:t>’hésitez pas à nous contacter</w:t>
      </w:r>
      <w:r w:rsidR="0090166D">
        <w:t>!</w:t>
      </w:r>
    </w:p>
    <w:p w14:paraId="04F59482" w14:textId="110F4FBB" w:rsidR="002D0E3A" w:rsidRDefault="002D0E3A" w:rsidP="002D0E3A">
      <w:pPr>
        <w:jc w:val="both"/>
        <w:rPr>
          <w:b/>
          <w:bCs/>
          <w:sz w:val="24"/>
          <w:szCs w:val="24"/>
        </w:rPr>
      </w:pPr>
    </w:p>
    <w:p w14:paraId="21B06027" w14:textId="178ABF83" w:rsidR="0097338D" w:rsidRPr="000E7CFA" w:rsidRDefault="00925D15" w:rsidP="00AF60E9">
      <w:pPr>
        <w:pStyle w:val="Titreniveau1"/>
        <w:numPr>
          <w:ilvl w:val="0"/>
          <w:numId w:val="0"/>
        </w:numPr>
        <w:outlineLvl w:val="0"/>
      </w:pPr>
      <w:r w:rsidRPr="000E7CFA">
        <w:t>Bibliographie</w:t>
      </w:r>
    </w:p>
    <w:p w14:paraId="1EF5A507" w14:textId="0D3B190E" w:rsidR="00925D15" w:rsidRPr="007C5FBD" w:rsidRDefault="00925D15" w:rsidP="00380C40">
      <w:pPr>
        <w:spacing w:before="120"/>
        <w:rPr>
          <w:lang w:val="en-CA"/>
        </w:rPr>
      </w:pPr>
      <w:r w:rsidRPr="00925D15">
        <w:t>APSSAP</w:t>
      </w:r>
      <w:r w:rsidR="00C56D7E">
        <w:t>.</w:t>
      </w:r>
      <w:r w:rsidRPr="00925D15">
        <w:t xml:space="preserve"> (2017). </w:t>
      </w:r>
      <w:r w:rsidRPr="00C56D7E">
        <w:rPr>
          <w:i/>
        </w:rPr>
        <w:t>Trousse en santé et sécurité</w:t>
      </w:r>
      <w:r w:rsidR="00155F04" w:rsidRPr="00C56D7E">
        <w:rPr>
          <w:i/>
        </w:rPr>
        <w:t> </w:t>
      </w:r>
      <w:r w:rsidRPr="00C56D7E">
        <w:rPr>
          <w:i/>
        </w:rPr>
        <w:t>: pourquoi s’occuper de la santé psychologique au travail?</w:t>
      </w:r>
      <w:r w:rsidRPr="00925D15">
        <w:t xml:space="preserve"> </w:t>
      </w:r>
      <w:r w:rsidRPr="003102C4">
        <w:rPr>
          <w:lang w:val="en-US"/>
        </w:rPr>
        <w:t xml:space="preserve">APSSAP. </w:t>
      </w:r>
      <w:hyperlink r:id="rId35" w:history="1">
        <w:r w:rsidR="00E53CAF" w:rsidRPr="00592C81">
          <w:rPr>
            <w:rStyle w:val="Lienhypertexte"/>
            <w:lang w:val="en-US"/>
          </w:rPr>
          <w:t>http://apssap.qc.ca/wp-content/uploads/2017/02/Occuper-sante-psy.pdf</w:t>
        </w:r>
      </w:hyperlink>
      <w:r w:rsidR="00E53CAF">
        <w:rPr>
          <w:lang w:val="en-US"/>
        </w:rPr>
        <w:t xml:space="preserve"> </w:t>
      </w:r>
    </w:p>
    <w:p w14:paraId="382F9F98" w14:textId="2D9FBADE" w:rsidR="00092643" w:rsidRDefault="00092643" w:rsidP="00380C40">
      <w:pPr>
        <w:spacing w:before="120"/>
        <w:rPr>
          <w:lang w:val="en-CA"/>
        </w:rPr>
      </w:pPr>
      <w:r w:rsidRPr="00092643">
        <w:t xml:space="preserve">Brun, J.-P. et al. (2009). </w:t>
      </w:r>
      <w:r w:rsidRPr="00092643">
        <w:rPr>
          <w:i/>
          <w:iCs/>
        </w:rPr>
        <w:t>Guide pour une démarche stratégique de prévention des problèmes de santé psychologique au travail</w:t>
      </w:r>
      <w:r w:rsidRPr="00092643">
        <w:t xml:space="preserve">. </w:t>
      </w:r>
      <w:r w:rsidRPr="00092643">
        <w:rPr>
          <w:lang w:val="en-CA"/>
        </w:rPr>
        <w:t xml:space="preserve">IRSST. </w:t>
      </w:r>
      <w:hyperlink r:id="rId36" w:history="1">
        <w:r w:rsidRPr="00092643">
          <w:rPr>
            <w:rStyle w:val="Lienhypertexte"/>
            <w:lang w:val="en-CA"/>
          </w:rPr>
          <w:t>https://www.irsst.qc.ca/media/documents/pubirsst/rg-618.pdf</w:t>
        </w:r>
      </w:hyperlink>
      <w:r w:rsidRPr="00092643">
        <w:rPr>
          <w:lang w:val="en-CA"/>
        </w:rPr>
        <w:t xml:space="preserve"> </w:t>
      </w:r>
    </w:p>
    <w:p w14:paraId="50C8BBE2" w14:textId="3B787B4D" w:rsidR="00925D15" w:rsidRPr="00925D15" w:rsidRDefault="00925D15" w:rsidP="00380C40">
      <w:pPr>
        <w:spacing w:before="120"/>
      </w:pPr>
      <w:r w:rsidRPr="001001BD">
        <w:t>Chapman, S., Kangasniemi, A., Maxwell, L.</w:t>
      </w:r>
      <w:r w:rsidR="001001BD" w:rsidRPr="001001BD">
        <w:t xml:space="preserve"> et</w:t>
      </w:r>
      <w:r w:rsidRPr="001001BD">
        <w:t xml:space="preserve"> </w:t>
      </w:r>
      <w:proofErr w:type="spellStart"/>
      <w:r w:rsidRPr="001001BD">
        <w:t>Sereneo</w:t>
      </w:r>
      <w:proofErr w:type="spellEnd"/>
      <w:r w:rsidRPr="001001BD">
        <w:t xml:space="preserve">, M. (2019). </w:t>
      </w:r>
      <w:r w:rsidRPr="00925D15">
        <w:rPr>
          <w:i/>
          <w:iCs/>
        </w:rPr>
        <w:t>Les programmes de santé mentale en milieu de travail : une valeur ajoutée pour les employés et les employeurs</w:t>
      </w:r>
      <w:r w:rsidRPr="00925D15">
        <w:t xml:space="preserve">. Deloitte </w:t>
      </w:r>
      <w:proofErr w:type="spellStart"/>
      <w:r w:rsidRPr="00925D15">
        <w:t>Development</w:t>
      </w:r>
      <w:proofErr w:type="spellEnd"/>
      <w:r w:rsidRPr="00925D15">
        <w:t xml:space="preserve"> LLC.</w:t>
      </w:r>
      <w:r w:rsidR="0049445D">
        <w:t xml:space="preserve"> </w:t>
      </w:r>
      <w:hyperlink r:id="rId37" w:history="1">
        <w:r w:rsidRPr="00925D15">
          <w:rPr>
            <w:rStyle w:val="Lienhypertexte"/>
          </w:rPr>
          <w:t>https://www2.deloitte.com/content/dam/Deloitte/ca/Documents/about-deloitte/ca-fr-about-blueprint-for-workplace-mental-health-final-aoda.pdf</w:t>
        </w:r>
      </w:hyperlink>
      <w:r w:rsidRPr="00925D15">
        <w:t xml:space="preserve"> </w:t>
      </w:r>
    </w:p>
    <w:p w14:paraId="3FDCABBD" w14:textId="3EB91BBD" w:rsidR="00925D15" w:rsidRPr="00DC0748" w:rsidRDefault="00925D15" w:rsidP="00380C40">
      <w:pPr>
        <w:spacing w:before="120"/>
        <w:rPr>
          <w:lang w:val="en-CA"/>
        </w:rPr>
      </w:pPr>
      <w:r w:rsidRPr="00925D15">
        <w:t>Dewa, C.</w:t>
      </w:r>
      <w:r w:rsidR="00DF1EF9">
        <w:t xml:space="preserve"> </w:t>
      </w:r>
      <w:r w:rsidRPr="00925D15">
        <w:t>S., Chau, N.</w:t>
      </w:r>
      <w:r w:rsidR="008A5E72">
        <w:t xml:space="preserve"> et</w:t>
      </w:r>
      <w:r w:rsidRPr="00925D15">
        <w:t xml:space="preserve"> </w:t>
      </w:r>
      <w:proofErr w:type="spellStart"/>
      <w:r w:rsidRPr="00925D15">
        <w:t>Dermer</w:t>
      </w:r>
      <w:proofErr w:type="spellEnd"/>
      <w:r w:rsidRPr="00925D15">
        <w:t xml:space="preserve">, S. (2010). </w:t>
      </w:r>
      <w:r w:rsidRPr="00925D15">
        <w:rPr>
          <w:i/>
          <w:iCs/>
          <w:lang w:val="en-CA"/>
        </w:rPr>
        <w:t>Examining the comparative incidence and costs of physical and mental health-related disabilities in an employed population</w:t>
      </w:r>
      <w:r w:rsidRPr="00925D15">
        <w:rPr>
          <w:lang w:val="en-CA"/>
        </w:rPr>
        <w:t xml:space="preserve">. </w:t>
      </w:r>
      <w:r w:rsidRPr="00DC0748">
        <w:rPr>
          <w:lang w:val="en-CA"/>
        </w:rPr>
        <w:t xml:space="preserve">Journal of Occupational and Environmental Medicine, 52(7), 758-62. </w:t>
      </w:r>
      <w:proofErr w:type="spellStart"/>
      <w:r w:rsidRPr="00DC0748">
        <w:rPr>
          <w:lang w:val="en-CA"/>
        </w:rPr>
        <w:t>doi</w:t>
      </w:r>
      <w:proofErr w:type="spellEnd"/>
      <w:r w:rsidRPr="00DC0748">
        <w:rPr>
          <w:lang w:val="en-CA"/>
        </w:rPr>
        <w:t xml:space="preserve">: 10.1097/JOM.0b013e3181e8cfb5 </w:t>
      </w:r>
    </w:p>
    <w:p w14:paraId="4C2F12F5" w14:textId="61FFECE4" w:rsidR="008F08F7" w:rsidRPr="00925D15" w:rsidRDefault="00B46FF6" w:rsidP="00380C40">
      <w:pPr>
        <w:spacing w:before="120"/>
      </w:pPr>
      <w:r w:rsidRPr="00DC0748">
        <w:rPr>
          <w:lang w:val="en-CA"/>
        </w:rPr>
        <w:t xml:space="preserve">OMS. (2022). </w:t>
      </w:r>
      <w:r w:rsidRPr="00B46FF6">
        <w:rPr>
          <w:i/>
          <w:iCs/>
        </w:rPr>
        <w:t>La santé mentale</w:t>
      </w:r>
      <w:r w:rsidR="00155F04">
        <w:rPr>
          <w:i/>
          <w:iCs/>
        </w:rPr>
        <w:t> </w:t>
      </w:r>
      <w:r w:rsidRPr="00B46FF6">
        <w:rPr>
          <w:i/>
          <w:iCs/>
        </w:rPr>
        <w:t>: renforcer notre action.</w:t>
      </w:r>
      <w:r w:rsidRPr="00B46FF6">
        <w:t xml:space="preserve"> </w:t>
      </w:r>
      <w:hyperlink r:id="rId38" w:history="1">
        <w:r w:rsidRPr="00B46FF6">
          <w:rPr>
            <w:rStyle w:val="Lienhypertexte"/>
          </w:rPr>
          <w:t>https://www.who.int/fr/news-room/fact-sheets/detail/mental-health-strengthening-our-response</w:t>
        </w:r>
      </w:hyperlink>
      <w:r w:rsidRPr="00B46FF6">
        <w:t xml:space="preserve"> </w:t>
      </w:r>
    </w:p>
    <w:p w14:paraId="082BD062" w14:textId="7A575D7C" w:rsidR="000926B2" w:rsidRDefault="00925D15" w:rsidP="007F1909">
      <w:pPr>
        <w:spacing w:before="120"/>
      </w:pPr>
      <w:r w:rsidRPr="00925D15">
        <w:t>Tissot, F., Jauvin, N.</w:t>
      </w:r>
      <w:r w:rsidR="000A7D7B">
        <w:t xml:space="preserve"> et</w:t>
      </w:r>
      <w:r w:rsidRPr="00925D15">
        <w:t xml:space="preserve"> </w:t>
      </w:r>
      <w:proofErr w:type="spellStart"/>
      <w:r w:rsidRPr="00925D15">
        <w:t>Vezina</w:t>
      </w:r>
      <w:proofErr w:type="spellEnd"/>
      <w:r w:rsidRPr="00925D15">
        <w:t xml:space="preserve">, M. (2022, septembre). </w:t>
      </w:r>
      <w:r w:rsidRPr="00925D15">
        <w:rPr>
          <w:i/>
          <w:iCs/>
        </w:rPr>
        <w:t>Les déterminants de la détresse psychologique élevée liée au travail</w:t>
      </w:r>
      <w:r w:rsidR="00155F04">
        <w:rPr>
          <w:i/>
          <w:iCs/>
        </w:rPr>
        <w:t> </w:t>
      </w:r>
      <w:r w:rsidRPr="00925D15">
        <w:rPr>
          <w:i/>
          <w:iCs/>
        </w:rPr>
        <w:t>: résultats de l’Enquête québécoise sur la santé de la population, 2014-2015.</w:t>
      </w:r>
      <w:r w:rsidRPr="00925D15">
        <w:t xml:space="preserve"> Institut national de santé publique du Québec. </w:t>
      </w:r>
      <w:hyperlink r:id="rId39" w:history="1">
        <w:r w:rsidRPr="00925D15">
          <w:rPr>
            <w:rStyle w:val="Lienhypertexte"/>
          </w:rPr>
          <w:t>https://www.inspq.qc.ca/sites/default/files/publications/3246-determinants-detresse-psychologique-travail.pdf</w:t>
        </w:r>
      </w:hyperlink>
      <w:r w:rsidR="00FD454D">
        <w:rPr>
          <w:rStyle w:val="Lienhypertexte"/>
        </w:rPr>
        <w:t xml:space="preserve"> </w:t>
      </w:r>
    </w:p>
    <w:p w14:paraId="010FA71A" w14:textId="04965A7F" w:rsidR="001D3ACB" w:rsidRPr="00066351" w:rsidRDefault="001D3ACB">
      <w:pPr>
        <w:spacing w:after="160" w:line="259" w:lineRule="auto"/>
      </w:pPr>
    </w:p>
    <w:sectPr w:rsidR="001D3ACB" w:rsidRPr="00066351" w:rsidSect="001D3ACB">
      <w:headerReference w:type="default" r:id="rId40"/>
      <w:footerReference w:type="default" r:id="rId41"/>
      <w:headerReference w:type="first" r:id="rId42"/>
      <w:footerReference w:type="first" r:id="rId43"/>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180B" w14:textId="77777777" w:rsidR="006C59E3" w:rsidRDefault="006C59E3" w:rsidP="00D03AC5">
      <w:r>
        <w:separator/>
      </w:r>
    </w:p>
  </w:endnote>
  <w:endnote w:type="continuationSeparator" w:id="0">
    <w:p w14:paraId="4B72F51E" w14:textId="77777777" w:rsidR="006C59E3" w:rsidRDefault="006C59E3" w:rsidP="00D03AC5">
      <w:r>
        <w:continuationSeparator/>
      </w:r>
    </w:p>
  </w:endnote>
  <w:endnote w:type="continuationNotice" w:id="1">
    <w:p w14:paraId="6D1EFD02" w14:textId="77777777" w:rsidR="006C59E3" w:rsidRDefault="006C5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tional Book">
    <w:altName w:val="Calibri"/>
    <w:panose1 w:val="00000000000000000000"/>
    <w:charset w:val="4D"/>
    <w:family w:val="auto"/>
    <w:notTrueType/>
    <w:pitch w:val="variable"/>
    <w:sig w:usb0="A00000FF" w:usb1="5000207B" w:usb2="00000010" w:usb3="00000000" w:csb0="0000009B" w:csb1="00000000"/>
  </w:font>
  <w:font w:name="Calibri">
    <w:panose1 w:val="020F0502020204030204"/>
    <w:charset w:val="00"/>
    <w:family w:val="swiss"/>
    <w:pitch w:val="variable"/>
    <w:sig w:usb0="E4002EFF" w:usb1="C000247B" w:usb2="00000009" w:usb3="00000000" w:csb0="000001FF" w:csb1="00000000"/>
  </w:font>
  <w:font w:name="National Bold">
    <w:altName w:val="Calibri"/>
    <w:panose1 w:val="00000000000000000000"/>
    <w:charset w:val="4D"/>
    <w:family w:val="auto"/>
    <w:notTrueType/>
    <w:pitch w:val="variable"/>
    <w:sig w:usb0="A00000FF" w:usb1="5000207B" w:usb2="00000010" w:usb3="00000000" w:csb0="0000009B" w:csb1="00000000"/>
  </w:font>
  <w:font w:name="National Bold Italic">
    <w:altName w:val="Times New Roman"/>
    <w:panose1 w:val="00000000000000000000"/>
    <w:charset w:val="4D"/>
    <w:family w:val="auto"/>
    <w:notTrueType/>
    <w:pitch w:val="variable"/>
    <w:sig w:usb0="A00000FF" w:usb1="5000207B" w:usb2="00000010" w:usb3="00000000" w:csb0="0000009B" w:csb1="00000000"/>
  </w:font>
  <w:font w:name="ArialMT">
    <w:altName w:val="Arial"/>
    <w:panose1 w:val="00000000000000000000"/>
    <w:charset w:val="4D"/>
    <w:family w:val="auto"/>
    <w:notTrueType/>
    <w:pitch w:val="default"/>
    <w:sig w:usb0="00000003" w:usb1="00000000" w:usb2="00000000" w:usb3="00000000" w:csb0="00000001" w:csb1="00000000"/>
  </w:font>
  <w:font w:name="ArialNarrow">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CF9F" w14:textId="77777777" w:rsidR="001D3ACB" w:rsidRPr="001C7C45" w:rsidRDefault="001D3ACB" w:rsidP="001D3ACB">
    <w:pPr>
      <w:ind w:left="3060"/>
      <w:rPr>
        <w:rFonts w:eastAsiaTheme="minorHAnsi"/>
        <w:sz w:val="16"/>
        <w:szCs w:val="16"/>
      </w:rPr>
    </w:pPr>
    <w:r w:rsidRPr="001C7C45">
      <w:rPr>
        <w:noProof/>
        <w:sz w:val="16"/>
        <w:szCs w:val="16"/>
      </w:rPr>
      <w:drawing>
        <wp:anchor distT="0" distB="0" distL="114300" distR="114300" simplePos="0" relativeHeight="251658240" behindDoc="0" locked="0" layoutInCell="1" allowOverlap="1" wp14:anchorId="27371F48" wp14:editId="08B7DC6F">
          <wp:simplePos x="0" y="0"/>
          <wp:positionH relativeFrom="column">
            <wp:posOffset>0</wp:posOffset>
          </wp:positionH>
          <wp:positionV relativeFrom="paragraph">
            <wp:posOffset>-43898</wp:posOffset>
          </wp:positionV>
          <wp:extent cx="1744345" cy="429260"/>
          <wp:effectExtent l="0" t="0" r="825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rFonts w:eastAsiaTheme="minorHAnsi"/>
        <w:sz w:val="16"/>
        <w:szCs w:val="16"/>
      </w:rPr>
      <w:t>L’APSAM a produit le modèle original à partir duquel ce document a été adapté. Les droits d’auteur sont libérés pour adaptation. Le document original est disponible sur le site de l’APSAM (</w:t>
    </w:r>
    <w:hyperlink r:id="rId2" w:history="1">
      <w:r w:rsidRPr="001C7C45">
        <w:rPr>
          <w:rStyle w:val="Lienhypertexte"/>
          <w:rFonts w:eastAsiaTheme="minorHAnsi"/>
          <w:sz w:val="16"/>
          <w:szCs w:val="16"/>
        </w:rPr>
        <w:t>www.apsam.com</w:t>
      </w:r>
    </w:hyperlink>
    <w:r w:rsidRPr="001C7C45">
      <w:rPr>
        <w:rFonts w:eastAsiaTheme="minorHAnsi"/>
        <w:sz w:val="16"/>
        <w:szCs w:val="16"/>
      </w:rPr>
      <w:t>)</w:t>
    </w:r>
  </w:p>
  <w:p w14:paraId="46F148A6" w14:textId="6C271BB1" w:rsidR="001D3ACB" w:rsidRDefault="0087238C" w:rsidP="001D3ACB">
    <w:pPr>
      <w:tabs>
        <w:tab w:val="right" w:pos="10080"/>
      </w:tabs>
      <w:ind w:left="3060"/>
    </w:pPr>
    <w:r>
      <w:rPr>
        <w:rFonts w:eastAsiaTheme="minorHAnsi"/>
        <w:sz w:val="16"/>
        <w:szCs w:val="16"/>
      </w:rPr>
      <w:t>2023-</w:t>
    </w:r>
    <w:r w:rsidR="00837B89">
      <w:rPr>
        <w:rFonts w:eastAsiaTheme="minorHAnsi"/>
        <w:sz w:val="16"/>
        <w:szCs w:val="16"/>
      </w:rPr>
      <w:t>05</w:t>
    </w:r>
    <w:r w:rsidR="00CE7FDC">
      <w:rPr>
        <w:rFonts w:eastAsiaTheme="minorHAnsi"/>
        <w:sz w:val="16"/>
        <w:szCs w:val="16"/>
      </w:rPr>
      <w:t>-</w:t>
    </w:r>
    <w:r w:rsidR="001E7B5F">
      <w:rPr>
        <w:rFonts w:eastAsiaTheme="minorHAnsi"/>
        <w:sz w:val="16"/>
        <w:szCs w:val="16"/>
      </w:rPr>
      <w:t>30</w:t>
    </w:r>
    <w:r w:rsidR="001D3ACB" w:rsidRPr="001C7C45">
      <w:rPr>
        <w:rFonts w:eastAsiaTheme="minorHAnsi"/>
        <w:sz w:val="16"/>
        <w:szCs w:val="16"/>
      </w:rPr>
      <w:tab/>
    </w:r>
    <w:r w:rsidR="001D3ACB" w:rsidRPr="001C7C45">
      <w:rPr>
        <w:rFonts w:eastAsiaTheme="minorHAnsi"/>
        <w:sz w:val="16"/>
        <w:szCs w:val="16"/>
      </w:rPr>
      <w:fldChar w:fldCharType="begin"/>
    </w:r>
    <w:r w:rsidR="001D3ACB" w:rsidRPr="001C7C45">
      <w:rPr>
        <w:rFonts w:eastAsiaTheme="minorHAnsi"/>
        <w:sz w:val="16"/>
        <w:szCs w:val="16"/>
      </w:rPr>
      <w:instrText>PAGE   \* MERGEFORMAT</w:instrText>
    </w:r>
    <w:r w:rsidR="001D3ACB" w:rsidRPr="001C7C45">
      <w:rPr>
        <w:rFonts w:eastAsiaTheme="minorHAnsi"/>
        <w:sz w:val="16"/>
        <w:szCs w:val="16"/>
      </w:rPr>
      <w:fldChar w:fldCharType="separate"/>
    </w:r>
    <w:r w:rsidR="001D3ACB">
      <w:rPr>
        <w:rFonts w:eastAsiaTheme="minorHAnsi"/>
        <w:sz w:val="16"/>
        <w:szCs w:val="16"/>
      </w:rPr>
      <w:t>1</w:t>
    </w:r>
    <w:r w:rsidR="001D3ACB" w:rsidRPr="001C7C45">
      <w:rPr>
        <w:rFonts w:eastAsiaTheme="minorHAnsi"/>
        <w:sz w:val="16"/>
        <w:szCs w:val="16"/>
      </w:rPr>
      <w:fldChar w:fldCharType="end"/>
    </w:r>
  </w:p>
  <w:p w14:paraId="31858D71" w14:textId="77777777" w:rsidR="001D3ACB" w:rsidRDefault="001D3A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7189" w14:textId="77777777" w:rsidR="001D3ACB" w:rsidRPr="001C7C45" w:rsidRDefault="001D3ACB" w:rsidP="001D3ACB">
    <w:pPr>
      <w:ind w:left="3060"/>
      <w:rPr>
        <w:rFonts w:eastAsiaTheme="minorHAnsi"/>
        <w:sz w:val="16"/>
        <w:szCs w:val="16"/>
      </w:rPr>
    </w:pPr>
    <w:r w:rsidRPr="001C7C45">
      <w:rPr>
        <w:noProof/>
        <w:sz w:val="16"/>
        <w:szCs w:val="16"/>
      </w:rPr>
      <w:drawing>
        <wp:anchor distT="0" distB="0" distL="114300" distR="114300" simplePos="0" relativeHeight="251658241" behindDoc="0" locked="0" layoutInCell="1" allowOverlap="1" wp14:anchorId="2A0DE2EA" wp14:editId="71C6F0C3">
          <wp:simplePos x="0" y="0"/>
          <wp:positionH relativeFrom="column">
            <wp:posOffset>0</wp:posOffset>
          </wp:positionH>
          <wp:positionV relativeFrom="paragraph">
            <wp:posOffset>-43898</wp:posOffset>
          </wp:positionV>
          <wp:extent cx="1744345" cy="429260"/>
          <wp:effectExtent l="0" t="0" r="8255" b="889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rFonts w:eastAsiaTheme="minorHAnsi"/>
        <w:sz w:val="16"/>
        <w:szCs w:val="16"/>
      </w:rPr>
      <w:t>L’APSAM a produit le modèle original à partir duquel ce document a été adapté. Les droits d’auteur sont libérés pour adaptation. Le document original est disponible sur le site de l’APSAM (</w:t>
    </w:r>
    <w:hyperlink r:id="rId2" w:history="1">
      <w:r w:rsidRPr="001C7C45">
        <w:rPr>
          <w:rStyle w:val="Lienhypertexte"/>
          <w:rFonts w:eastAsiaTheme="minorHAnsi"/>
          <w:sz w:val="16"/>
          <w:szCs w:val="16"/>
        </w:rPr>
        <w:t>www.apsam.com</w:t>
      </w:r>
    </w:hyperlink>
    <w:r w:rsidRPr="001C7C45">
      <w:rPr>
        <w:rFonts w:eastAsiaTheme="minorHAnsi"/>
        <w:sz w:val="16"/>
        <w:szCs w:val="16"/>
      </w:rPr>
      <w:t>)</w:t>
    </w:r>
  </w:p>
  <w:p w14:paraId="1D86C7EE" w14:textId="58BEE8C2" w:rsidR="001D3ACB" w:rsidRDefault="009F4F11" w:rsidP="001D3ACB">
    <w:pPr>
      <w:tabs>
        <w:tab w:val="right" w:pos="10080"/>
      </w:tabs>
      <w:ind w:left="3060"/>
    </w:pPr>
    <w:r>
      <w:rPr>
        <w:rFonts w:eastAsiaTheme="minorHAnsi"/>
        <w:sz w:val="16"/>
        <w:szCs w:val="16"/>
      </w:rPr>
      <w:t>2023-</w:t>
    </w:r>
    <w:r w:rsidR="003F6AF1">
      <w:rPr>
        <w:rFonts w:eastAsiaTheme="minorHAnsi"/>
        <w:sz w:val="16"/>
        <w:szCs w:val="16"/>
      </w:rPr>
      <w:t>05-</w:t>
    </w:r>
    <w:r w:rsidR="001E7B5F">
      <w:rPr>
        <w:rFonts w:eastAsiaTheme="minorHAnsi"/>
        <w:sz w:val="16"/>
        <w:szCs w:val="16"/>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D66D" w14:textId="77777777" w:rsidR="006C59E3" w:rsidRDefault="006C59E3" w:rsidP="00D03AC5">
      <w:r>
        <w:separator/>
      </w:r>
    </w:p>
  </w:footnote>
  <w:footnote w:type="continuationSeparator" w:id="0">
    <w:p w14:paraId="7CA0E62A" w14:textId="77777777" w:rsidR="006C59E3" w:rsidRDefault="006C59E3" w:rsidP="00D03AC5">
      <w:r>
        <w:continuationSeparator/>
      </w:r>
    </w:p>
  </w:footnote>
  <w:footnote w:type="continuationNotice" w:id="1">
    <w:p w14:paraId="0C93538C" w14:textId="77777777" w:rsidR="006C59E3" w:rsidRDefault="006C5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1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9533"/>
    </w:tblGrid>
    <w:tr w:rsidR="00166B6A" w:rsidRPr="00166B6A" w14:paraId="73F385DF" w14:textId="77777777" w:rsidTr="004D3E08">
      <w:trPr>
        <w:trHeight w:val="639"/>
        <w:jc w:val="center"/>
      </w:trPr>
      <w:tc>
        <w:tcPr>
          <w:tcW w:w="634" w:type="dxa"/>
          <w:shd w:val="clear" w:color="auto" w:fill="ACC552"/>
          <w:vAlign w:val="center"/>
        </w:tcPr>
        <w:p w14:paraId="1EA21F64" w14:textId="32DAE4D0" w:rsidR="0084701B" w:rsidRPr="00166B6A" w:rsidRDefault="0084701B" w:rsidP="00606693">
          <w:pPr>
            <w:pStyle w:val="Sansinterligne"/>
            <w:ind w:left="0"/>
            <w:rPr>
              <w:color w:val="auto"/>
            </w:rPr>
          </w:pPr>
        </w:p>
      </w:tc>
      <w:tc>
        <w:tcPr>
          <w:tcW w:w="9533" w:type="dxa"/>
          <w:shd w:val="clear" w:color="auto" w:fill="243A68"/>
          <w:vAlign w:val="center"/>
        </w:tcPr>
        <w:p w14:paraId="4C9B114D" w14:textId="2EE0CA29" w:rsidR="0084701B" w:rsidRPr="00166B6A" w:rsidRDefault="00E33D71" w:rsidP="00D03AC5">
          <w:pPr>
            <w:pStyle w:val="Sansinterligne"/>
            <w:ind w:left="0"/>
            <w:rPr>
              <w:b/>
              <w:bCs/>
              <w:color w:val="auto"/>
              <w:lang w:val="fr-CA"/>
            </w:rPr>
          </w:pPr>
          <w:r w:rsidRPr="00166B6A">
            <w:rPr>
              <w:b/>
              <w:bCs/>
              <w:color w:val="auto"/>
              <w:lang w:val="fr-CA"/>
            </w:rPr>
            <w:t>SANTÉ PSYCHOLOGIQUE AU TRAVAIL : COMPRENDRE POUR S’ENGAGER</w:t>
          </w:r>
        </w:p>
      </w:tc>
    </w:tr>
  </w:tbl>
  <w:p w14:paraId="6063A01D" w14:textId="7EFE0592" w:rsidR="0084701B" w:rsidRPr="002301D6" w:rsidRDefault="0084701B" w:rsidP="00D03A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1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2"/>
      <w:gridCol w:w="1814"/>
    </w:tblGrid>
    <w:tr w:rsidR="001D3ACB" w14:paraId="5B34215A" w14:textId="77777777" w:rsidTr="008847DC">
      <w:trPr>
        <w:trHeight w:val="1817"/>
        <w:jc w:val="center"/>
      </w:trPr>
      <w:tc>
        <w:tcPr>
          <w:tcW w:w="8352" w:type="dxa"/>
          <w:shd w:val="clear" w:color="auto" w:fill="243A68"/>
          <w:vAlign w:val="center"/>
        </w:tcPr>
        <w:p w14:paraId="14708640" w14:textId="0CB9EFB8" w:rsidR="00904B7B" w:rsidRPr="009F4F11" w:rsidRDefault="00713DD4" w:rsidP="00D95611">
          <w:pPr>
            <w:pStyle w:val="Sansinterligne"/>
            <w:ind w:left="0"/>
            <w:jc w:val="left"/>
            <w:rPr>
              <w:b/>
              <w:bCs/>
              <w:color w:val="FFFFFF" w:themeColor="background1"/>
              <w:sz w:val="56"/>
              <w:szCs w:val="56"/>
              <w:lang w:val="fr-CA"/>
            </w:rPr>
          </w:pPr>
          <w:r w:rsidRPr="00713DD4">
            <w:rPr>
              <w:b/>
              <w:bCs/>
              <w:color w:val="FFFFFF" w:themeColor="background1"/>
              <w:sz w:val="52"/>
              <w:szCs w:val="52"/>
              <w:lang w:val="fr-CA"/>
            </w:rPr>
            <w:t>SANTÉ PSYCHOLOGIQUE AU TRAVAIL</w:t>
          </w:r>
          <w:r w:rsidR="009F4F11" w:rsidRPr="00713DD4">
            <w:rPr>
              <w:b/>
              <w:bCs/>
              <w:color w:val="FFFFFF" w:themeColor="background1"/>
              <w:sz w:val="52"/>
              <w:szCs w:val="52"/>
              <w:lang w:val="fr-CA"/>
            </w:rPr>
            <w:t xml:space="preserve"> </w:t>
          </w:r>
          <w:r w:rsidRPr="00713DD4">
            <w:rPr>
              <w:color w:val="FFFFFF" w:themeColor="background1"/>
              <w:sz w:val="44"/>
              <w:szCs w:val="44"/>
              <w:lang w:val="fr-CA"/>
            </w:rPr>
            <w:t>COMPRENDRE POUR S’ENGAGER</w:t>
          </w:r>
        </w:p>
      </w:tc>
      <w:tc>
        <w:tcPr>
          <w:tcW w:w="1814" w:type="dxa"/>
          <w:shd w:val="clear" w:color="auto" w:fill="ACC552"/>
          <w:vAlign w:val="center"/>
        </w:tcPr>
        <w:p w14:paraId="486E9C57" w14:textId="77777777" w:rsidR="001D3ACB" w:rsidRDefault="001D3ACB" w:rsidP="001D3ACB">
          <w:pPr>
            <w:pStyle w:val="Sansinterligne"/>
            <w:rPr>
              <w:lang w:val="fr-CA"/>
            </w:rPr>
          </w:pPr>
        </w:p>
        <w:p w14:paraId="3BDAFD4C" w14:textId="7CEDC369" w:rsidR="009F4F11" w:rsidRPr="009F4F11" w:rsidRDefault="009F4F11" w:rsidP="009F4F11">
          <w:pPr>
            <w:rPr>
              <w:lang w:val="fr-CA"/>
            </w:rPr>
          </w:pPr>
        </w:p>
      </w:tc>
    </w:tr>
  </w:tbl>
  <w:p w14:paraId="1D8C1657" w14:textId="0B45CCA0" w:rsidR="001D3ACB" w:rsidRDefault="001D3A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56E"/>
    <w:multiLevelType w:val="hybridMultilevel"/>
    <w:tmpl w:val="9C1E917C"/>
    <w:lvl w:ilvl="0" w:tplc="9E7477DA">
      <w:start w:val="1"/>
      <w:numFmt w:val="bullet"/>
      <w:lvlText w:val=""/>
      <w:lvlJc w:val="left"/>
      <w:pPr>
        <w:ind w:left="-1710" w:hanging="360"/>
      </w:pPr>
      <w:rPr>
        <w:rFonts w:ascii="Symbol" w:hAnsi="Symbol" w:hint="default"/>
        <w:sz w:val="16"/>
        <w:szCs w:val="16"/>
      </w:rPr>
    </w:lvl>
    <w:lvl w:ilvl="1" w:tplc="0C0C0003" w:tentative="1">
      <w:start w:val="1"/>
      <w:numFmt w:val="bullet"/>
      <w:lvlText w:val="o"/>
      <w:lvlJc w:val="left"/>
      <w:pPr>
        <w:ind w:left="-990" w:hanging="360"/>
      </w:pPr>
      <w:rPr>
        <w:rFonts w:ascii="Courier New" w:hAnsi="Courier New" w:cs="Courier New" w:hint="default"/>
      </w:rPr>
    </w:lvl>
    <w:lvl w:ilvl="2" w:tplc="0C0C0005" w:tentative="1">
      <w:start w:val="1"/>
      <w:numFmt w:val="bullet"/>
      <w:lvlText w:val=""/>
      <w:lvlJc w:val="left"/>
      <w:pPr>
        <w:ind w:left="-270" w:hanging="360"/>
      </w:pPr>
      <w:rPr>
        <w:rFonts w:ascii="Wingdings" w:hAnsi="Wingdings" w:hint="default"/>
      </w:rPr>
    </w:lvl>
    <w:lvl w:ilvl="3" w:tplc="0C0C0001" w:tentative="1">
      <w:start w:val="1"/>
      <w:numFmt w:val="bullet"/>
      <w:lvlText w:val=""/>
      <w:lvlJc w:val="left"/>
      <w:pPr>
        <w:ind w:left="450" w:hanging="360"/>
      </w:pPr>
      <w:rPr>
        <w:rFonts w:ascii="Symbol" w:hAnsi="Symbol" w:hint="default"/>
      </w:rPr>
    </w:lvl>
    <w:lvl w:ilvl="4" w:tplc="0C0C0003" w:tentative="1">
      <w:start w:val="1"/>
      <w:numFmt w:val="bullet"/>
      <w:lvlText w:val="o"/>
      <w:lvlJc w:val="left"/>
      <w:pPr>
        <w:ind w:left="1170" w:hanging="360"/>
      </w:pPr>
      <w:rPr>
        <w:rFonts w:ascii="Courier New" w:hAnsi="Courier New" w:cs="Courier New" w:hint="default"/>
      </w:rPr>
    </w:lvl>
    <w:lvl w:ilvl="5" w:tplc="0C0C0005" w:tentative="1">
      <w:start w:val="1"/>
      <w:numFmt w:val="bullet"/>
      <w:lvlText w:val=""/>
      <w:lvlJc w:val="left"/>
      <w:pPr>
        <w:ind w:left="1890" w:hanging="360"/>
      </w:pPr>
      <w:rPr>
        <w:rFonts w:ascii="Wingdings" w:hAnsi="Wingdings" w:hint="default"/>
      </w:rPr>
    </w:lvl>
    <w:lvl w:ilvl="6" w:tplc="0C0C0001" w:tentative="1">
      <w:start w:val="1"/>
      <w:numFmt w:val="bullet"/>
      <w:lvlText w:val=""/>
      <w:lvlJc w:val="left"/>
      <w:pPr>
        <w:ind w:left="2610" w:hanging="360"/>
      </w:pPr>
      <w:rPr>
        <w:rFonts w:ascii="Symbol" w:hAnsi="Symbol" w:hint="default"/>
      </w:rPr>
    </w:lvl>
    <w:lvl w:ilvl="7" w:tplc="0C0C0003" w:tentative="1">
      <w:start w:val="1"/>
      <w:numFmt w:val="bullet"/>
      <w:lvlText w:val="o"/>
      <w:lvlJc w:val="left"/>
      <w:pPr>
        <w:ind w:left="3330" w:hanging="360"/>
      </w:pPr>
      <w:rPr>
        <w:rFonts w:ascii="Courier New" w:hAnsi="Courier New" w:cs="Courier New" w:hint="default"/>
      </w:rPr>
    </w:lvl>
    <w:lvl w:ilvl="8" w:tplc="0C0C0005" w:tentative="1">
      <w:start w:val="1"/>
      <w:numFmt w:val="bullet"/>
      <w:lvlText w:val=""/>
      <w:lvlJc w:val="left"/>
      <w:pPr>
        <w:ind w:left="4050" w:hanging="360"/>
      </w:pPr>
      <w:rPr>
        <w:rFonts w:ascii="Wingdings" w:hAnsi="Wingdings" w:hint="default"/>
      </w:rPr>
    </w:lvl>
  </w:abstractNum>
  <w:abstractNum w:abstractNumId="1" w15:restartNumberingAfterBreak="0">
    <w:nsid w:val="019C59FB"/>
    <w:multiLevelType w:val="hybridMultilevel"/>
    <w:tmpl w:val="90487BC2"/>
    <w:lvl w:ilvl="0" w:tplc="514EB384">
      <w:start w:val="1"/>
      <w:numFmt w:val="bullet"/>
      <w:lvlText w:val="•"/>
      <w:lvlJc w:val="left"/>
      <w:pPr>
        <w:tabs>
          <w:tab w:val="num" w:pos="720"/>
        </w:tabs>
        <w:ind w:left="720" w:hanging="360"/>
      </w:pPr>
      <w:rPr>
        <w:rFonts w:ascii="Arial" w:hAnsi="Arial" w:hint="default"/>
      </w:rPr>
    </w:lvl>
    <w:lvl w:ilvl="1" w:tplc="53520B86" w:tentative="1">
      <w:start w:val="1"/>
      <w:numFmt w:val="bullet"/>
      <w:lvlText w:val="•"/>
      <w:lvlJc w:val="left"/>
      <w:pPr>
        <w:tabs>
          <w:tab w:val="num" w:pos="1440"/>
        </w:tabs>
        <w:ind w:left="1440" w:hanging="360"/>
      </w:pPr>
      <w:rPr>
        <w:rFonts w:ascii="Arial" w:hAnsi="Arial" w:hint="default"/>
      </w:rPr>
    </w:lvl>
    <w:lvl w:ilvl="2" w:tplc="7FB4BA5E" w:tentative="1">
      <w:start w:val="1"/>
      <w:numFmt w:val="bullet"/>
      <w:lvlText w:val="•"/>
      <w:lvlJc w:val="left"/>
      <w:pPr>
        <w:tabs>
          <w:tab w:val="num" w:pos="2160"/>
        </w:tabs>
        <w:ind w:left="2160" w:hanging="360"/>
      </w:pPr>
      <w:rPr>
        <w:rFonts w:ascii="Arial" w:hAnsi="Arial" w:hint="default"/>
      </w:rPr>
    </w:lvl>
    <w:lvl w:ilvl="3" w:tplc="5790C926" w:tentative="1">
      <w:start w:val="1"/>
      <w:numFmt w:val="bullet"/>
      <w:lvlText w:val="•"/>
      <w:lvlJc w:val="left"/>
      <w:pPr>
        <w:tabs>
          <w:tab w:val="num" w:pos="2880"/>
        </w:tabs>
        <w:ind w:left="2880" w:hanging="360"/>
      </w:pPr>
      <w:rPr>
        <w:rFonts w:ascii="Arial" w:hAnsi="Arial" w:hint="default"/>
      </w:rPr>
    </w:lvl>
    <w:lvl w:ilvl="4" w:tplc="38C67B3C" w:tentative="1">
      <w:start w:val="1"/>
      <w:numFmt w:val="bullet"/>
      <w:lvlText w:val="•"/>
      <w:lvlJc w:val="left"/>
      <w:pPr>
        <w:tabs>
          <w:tab w:val="num" w:pos="3600"/>
        </w:tabs>
        <w:ind w:left="3600" w:hanging="360"/>
      </w:pPr>
      <w:rPr>
        <w:rFonts w:ascii="Arial" w:hAnsi="Arial" w:hint="default"/>
      </w:rPr>
    </w:lvl>
    <w:lvl w:ilvl="5" w:tplc="1346A38E" w:tentative="1">
      <w:start w:val="1"/>
      <w:numFmt w:val="bullet"/>
      <w:lvlText w:val="•"/>
      <w:lvlJc w:val="left"/>
      <w:pPr>
        <w:tabs>
          <w:tab w:val="num" w:pos="4320"/>
        </w:tabs>
        <w:ind w:left="4320" w:hanging="360"/>
      </w:pPr>
      <w:rPr>
        <w:rFonts w:ascii="Arial" w:hAnsi="Arial" w:hint="default"/>
      </w:rPr>
    </w:lvl>
    <w:lvl w:ilvl="6" w:tplc="21C49C9E" w:tentative="1">
      <w:start w:val="1"/>
      <w:numFmt w:val="bullet"/>
      <w:lvlText w:val="•"/>
      <w:lvlJc w:val="left"/>
      <w:pPr>
        <w:tabs>
          <w:tab w:val="num" w:pos="5040"/>
        </w:tabs>
        <w:ind w:left="5040" w:hanging="360"/>
      </w:pPr>
      <w:rPr>
        <w:rFonts w:ascii="Arial" w:hAnsi="Arial" w:hint="default"/>
      </w:rPr>
    </w:lvl>
    <w:lvl w:ilvl="7" w:tplc="E86C2424" w:tentative="1">
      <w:start w:val="1"/>
      <w:numFmt w:val="bullet"/>
      <w:lvlText w:val="•"/>
      <w:lvlJc w:val="left"/>
      <w:pPr>
        <w:tabs>
          <w:tab w:val="num" w:pos="5760"/>
        </w:tabs>
        <w:ind w:left="5760" w:hanging="360"/>
      </w:pPr>
      <w:rPr>
        <w:rFonts w:ascii="Arial" w:hAnsi="Arial" w:hint="default"/>
      </w:rPr>
    </w:lvl>
    <w:lvl w:ilvl="8" w:tplc="D85602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EF6B77"/>
    <w:multiLevelType w:val="hybridMultilevel"/>
    <w:tmpl w:val="72406994"/>
    <w:lvl w:ilvl="0" w:tplc="B8A064A0">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4D4632C"/>
    <w:multiLevelType w:val="hybridMultilevel"/>
    <w:tmpl w:val="F290434E"/>
    <w:lvl w:ilvl="0" w:tplc="9C7488FA">
      <w:start w:val="1"/>
      <w:numFmt w:val="bullet"/>
      <w:pStyle w:val="Puceniveau1"/>
      <w:lvlText w:val=""/>
      <w:lvlJc w:val="left"/>
      <w:pPr>
        <w:ind w:left="360" w:hanging="360"/>
      </w:pPr>
      <w:rPr>
        <w:rFonts w:ascii="Symbol" w:hAnsi="Symbol" w:hint="default"/>
        <w:b/>
        <w:i w:val="0"/>
        <w:color w:val="5A5E5F"/>
        <w:sz w:val="22"/>
      </w:rPr>
    </w:lvl>
    <w:lvl w:ilvl="1" w:tplc="DC1A8DD8">
      <w:start w:val="1"/>
      <w:numFmt w:val="bullet"/>
      <w:lvlText w:val="▪"/>
      <w:lvlJc w:val="left"/>
      <w:pPr>
        <w:ind w:left="1080" w:hanging="360"/>
      </w:pPr>
      <w:rPr>
        <w:rFonts w:ascii="National Book" w:eastAsiaTheme="minorHAnsi" w:hAnsi="National Book" w:cs="National Book" w:hint="default"/>
        <w:color w:val="F0554E"/>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8AF47B4"/>
    <w:multiLevelType w:val="multilevel"/>
    <w:tmpl w:val="9F9C9A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A38F6"/>
    <w:multiLevelType w:val="hybridMultilevel"/>
    <w:tmpl w:val="B7222A7E"/>
    <w:lvl w:ilvl="0" w:tplc="90AEDFAA">
      <w:start w:val="1"/>
      <w:numFmt w:val="bullet"/>
      <w:lvlText w:val=""/>
      <w:lvlJc w:val="left"/>
      <w:pPr>
        <w:ind w:left="72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9C250F"/>
    <w:multiLevelType w:val="hybridMultilevel"/>
    <w:tmpl w:val="C1E28FDC"/>
    <w:lvl w:ilvl="0" w:tplc="4D424BF6">
      <w:start w:val="1"/>
      <w:numFmt w:val="bullet"/>
      <w:lvlText w:val=""/>
      <w:lvlJc w:val="left"/>
      <w:pPr>
        <w:ind w:left="72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2ED2549"/>
    <w:multiLevelType w:val="hybridMultilevel"/>
    <w:tmpl w:val="344C9B52"/>
    <w:lvl w:ilvl="0" w:tplc="9E7477DA">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4A16C5B"/>
    <w:multiLevelType w:val="hybridMultilevel"/>
    <w:tmpl w:val="5EFA2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037E63"/>
    <w:multiLevelType w:val="hybridMultilevel"/>
    <w:tmpl w:val="FFE82F8C"/>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A134B14"/>
    <w:multiLevelType w:val="hybridMultilevel"/>
    <w:tmpl w:val="29EC8BC2"/>
    <w:lvl w:ilvl="0" w:tplc="BAFA86DC">
      <w:start w:val="1"/>
      <w:numFmt w:val="bullet"/>
      <w:lvlText w:val=""/>
      <w:lvlJc w:val="left"/>
      <w:pPr>
        <w:ind w:left="36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DFA0F60"/>
    <w:multiLevelType w:val="hybridMultilevel"/>
    <w:tmpl w:val="13389A74"/>
    <w:lvl w:ilvl="0" w:tplc="9E7477DA">
      <w:start w:val="1"/>
      <w:numFmt w:val="bullet"/>
      <w:lvlText w:val=""/>
      <w:lvlJc w:val="left"/>
      <w:pPr>
        <w:ind w:left="360" w:hanging="360"/>
      </w:pPr>
      <w:rPr>
        <w:rFonts w:ascii="Symbol" w:hAnsi="Symbol" w:hint="default"/>
        <w:sz w:val="16"/>
        <w:szCs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F910E71"/>
    <w:multiLevelType w:val="hybridMultilevel"/>
    <w:tmpl w:val="700A9012"/>
    <w:lvl w:ilvl="0" w:tplc="9BF0D59C">
      <w:start w:val="1"/>
      <w:numFmt w:val="bullet"/>
      <w:pStyle w:val="ClientleNumrotationNiveau1"/>
      <w:lvlText w:val=""/>
      <w:lvlJc w:val="left"/>
      <w:pPr>
        <w:ind w:left="360" w:hanging="360"/>
      </w:pPr>
      <w:rPr>
        <w:rFonts w:ascii="Wingdings" w:hAnsi="Wingdings" w:cs="Wingdings" w:hint="default"/>
        <w:b/>
        <w:i w:val="0"/>
        <w:color w:val="808080" w:themeColor="background1" w:themeShade="80"/>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32A05051"/>
    <w:multiLevelType w:val="hybridMultilevel"/>
    <w:tmpl w:val="EB20B2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4B42E94"/>
    <w:multiLevelType w:val="hybridMultilevel"/>
    <w:tmpl w:val="4336C96C"/>
    <w:lvl w:ilvl="0" w:tplc="EC94A2D0">
      <w:start w:val="1"/>
      <w:numFmt w:val="bullet"/>
      <w:lvlText w:val="•"/>
      <w:lvlJc w:val="left"/>
      <w:pPr>
        <w:tabs>
          <w:tab w:val="num" w:pos="720"/>
        </w:tabs>
        <w:ind w:left="720" w:hanging="360"/>
      </w:pPr>
      <w:rPr>
        <w:rFonts w:ascii="Arial" w:hAnsi="Arial" w:hint="default"/>
      </w:rPr>
    </w:lvl>
    <w:lvl w:ilvl="1" w:tplc="86667BBE" w:tentative="1">
      <w:start w:val="1"/>
      <w:numFmt w:val="bullet"/>
      <w:lvlText w:val="•"/>
      <w:lvlJc w:val="left"/>
      <w:pPr>
        <w:tabs>
          <w:tab w:val="num" w:pos="1440"/>
        </w:tabs>
        <w:ind w:left="1440" w:hanging="360"/>
      </w:pPr>
      <w:rPr>
        <w:rFonts w:ascii="Arial" w:hAnsi="Arial" w:hint="default"/>
      </w:rPr>
    </w:lvl>
    <w:lvl w:ilvl="2" w:tplc="A8D43E38" w:tentative="1">
      <w:start w:val="1"/>
      <w:numFmt w:val="bullet"/>
      <w:lvlText w:val="•"/>
      <w:lvlJc w:val="left"/>
      <w:pPr>
        <w:tabs>
          <w:tab w:val="num" w:pos="2160"/>
        </w:tabs>
        <w:ind w:left="2160" w:hanging="360"/>
      </w:pPr>
      <w:rPr>
        <w:rFonts w:ascii="Arial" w:hAnsi="Arial" w:hint="default"/>
      </w:rPr>
    </w:lvl>
    <w:lvl w:ilvl="3" w:tplc="723A9D64" w:tentative="1">
      <w:start w:val="1"/>
      <w:numFmt w:val="bullet"/>
      <w:lvlText w:val="•"/>
      <w:lvlJc w:val="left"/>
      <w:pPr>
        <w:tabs>
          <w:tab w:val="num" w:pos="2880"/>
        </w:tabs>
        <w:ind w:left="2880" w:hanging="360"/>
      </w:pPr>
      <w:rPr>
        <w:rFonts w:ascii="Arial" w:hAnsi="Arial" w:hint="default"/>
      </w:rPr>
    </w:lvl>
    <w:lvl w:ilvl="4" w:tplc="6F8A712C" w:tentative="1">
      <w:start w:val="1"/>
      <w:numFmt w:val="bullet"/>
      <w:lvlText w:val="•"/>
      <w:lvlJc w:val="left"/>
      <w:pPr>
        <w:tabs>
          <w:tab w:val="num" w:pos="3600"/>
        </w:tabs>
        <w:ind w:left="3600" w:hanging="360"/>
      </w:pPr>
      <w:rPr>
        <w:rFonts w:ascii="Arial" w:hAnsi="Arial" w:hint="default"/>
      </w:rPr>
    </w:lvl>
    <w:lvl w:ilvl="5" w:tplc="34E6B6F4" w:tentative="1">
      <w:start w:val="1"/>
      <w:numFmt w:val="bullet"/>
      <w:lvlText w:val="•"/>
      <w:lvlJc w:val="left"/>
      <w:pPr>
        <w:tabs>
          <w:tab w:val="num" w:pos="4320"/>
        </w:tabs>
        <w:ind w:left="4320" w:hanging="360"/>
      </w:pPr>
      <w:rPr>
        <w:rFonts w:ascii="Arial" w:hAnsi="Arial" w:hint="default"/>
      </w:rPr>
    </w:lvl>
    <w:lvl w:ilvl="6" w:tplc="1CDEF91A" w:tentative="1">
      <w:start w:val="1"/>
      <w:numFmt w:val="bullet"/>
      <w:lvlText w:val="•"/>
      <w:lvlJc w:val="left"/>
      <w:pPr>
        <w:tabs>
          <w:tab w:val="num" w:pos="5040"/>
        </w:tabs>
        <w:ind w:left="5040" w:hanging="360"/>
      </w:pPr>
      <w:rPr>
        <w:rFonts w:ascii="Arial" w:hAnsi="Arial" w:hint="default"/>
      </w:rPr>
    </w:lvl>
    <w:lvl w:ilvl="7" w:tplc="26E6BFDA" w:tentative="1">
      <w:start w:val="1"/>
      <w:numFmt w:val="bullet"/>
      <w:lvlText w:val="•"/>
      <w:lvlJc w:val="left"/>
      <w:pPr>
        <w:tabs>
          <w:tab w:val="num" w:pos="5760"/>
        </w:tabs>
        <w:ind w:left="5760" w:hanging="360"/>
      </w:pPr>
      <w:rPr>
        <w:rFonts w:ascii="Arial" w:hAnsi="Arial" w:hint="default"/>
      </w:rPr>
    </w:lvl>
    <w:lvl w:ilvl="8" w:tplc="819A75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086E77"/>
    <w:multiLevelType w:val="hybridMultilevel"/>
    <w:tmpl w:val="579EC352"/>
    <w:lvl w:ilvl="0" w:tplc="9E7477DA">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9D71A38"/>
    <w:multiLevelType w:val="hybridMultilevel"/>
    <w:tmpl w:val="C1BCD630"/>
    <w:lvl w:ilvl="0" w:tplc="8FCE6902">
      <w:start w:val="1"/>
      <w:numFmt w:val="bullet"/>
      <w:lvlText w:val=""/>
      <w:lvlJc w:val="left"/>
      <w:pPr>
        <w:ind w:left="360" w:hanging="360"/>
      </w:pPr>
      <w:rPr>
        <w:rFonts w:ascii="Symbol" w:hAnsi="Symbol" w:hint="default"/>
        <w:sz w:val="16"/>
        <w:szCs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4511042"/>
    <w:multiLevelType w:val="hybridMultilevel"/>
    <w:tmpl w:val="B798C8D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7442D9A"/>
    <w:multiLevelType w:val="hybridMultilevel"/>
    <w:tmpl w:val="4536924A"/>
    <w:lvl w:ilvl="0" w:tplc="9BD6E034">
      <w:start w:val="1"/>
      <w:numFmt w:val="bullet"/>
      <w:lvlText w:val=""/>
      <w:lvlJc w:val="left"/>
      <w:pPr>
        <w:ind w:left="72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82C0BE7"/>
    <w:multiLevelType w:val="multilevel"/>
    <w:tmpl w:val="9976D6F6"/>
    <w:lvl w:ilvl="0">
      <w:start w:val="1"/>
      <w:numFmt w:val="decimal"/>
      <w:lvlText w:val="%1."/>
      <w:lvlJc w:val="left"/>
      <w:pPr>
        <w:ind w:left="360" w:hanging="360"/>
      </w:pPr>
      <w:rPr>
        <w:rFonts w:ascii="Calibri" w:hAnsi="Calibri" w:hint="default"/>
        <w:b/>
        <w:i w:val="0"/>
        <w:color w:val="174A7C"/>
        <w:sz w:val="3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8856D03"/>
    <w:multiLevelType w:val="hybridMultilevel"/>
    <w:tmpl w:val="94AC2E6E"/>
    <w:lvl w:ilvl="0" w:tplc="9E7477DA">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F4123C8"/>
    <w:multiLevelType w:val="hybridMultilevel"/>
    <w:tmpl w:val="973C736E"/>
    <w:lvl w:ilvl="0" w:tplc="AC106CE6">
      <w:start w:val="1"/>
      <w:numFmt w:val="lowerLetter"/>
      <w:pStyle w:val="Numrotationniveau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C36D5A"/>
    <w:multiLevelType w:val="hybridMultilevel"/>
    <w:tmpl w:val="BD18B292"/>
    <w:lvl w:ilvl="0" w:tplc="9E7477DA">
      <w:start w:val="1"/>
      <w:numFmt w:val="bullet"/>
      <w:lvlText w:val=""/>
      <w:lvlJc w:val="left"/>
      <w:pPr>
        <w:ind w:left="360" w:hanging="360"/>
      </w:pPr>
      <w:rPr>
        <w:rFonts w:ascii="Symbol" w:hAnsi="Symbol" w:hint="default"/>
        <w:sz w:val="16"/>
        <w:szCs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6C3322B"/>
    <w:multiLevelType w:val="hybridMultilevel"/>
    <w:tmpl w:val="BA8AE788"/>
    <w:lvl w:ilvl="0" w:tplc="FF80877A">
      <w:start w:val="1"/>
      <w:numFmt w:val="bullet"/>
      <w:lvlText w:val=""/>
      <w:lvlJc w:val="left"/>
      <w:pPr>
        <w:ind w:left="720" w:hanging="360"/>
      </w:pPr>
      <w:rPr>
        <w:rFonts w:ascii="Symbol" w:hAnsi="Symbol"/>
      </w:rPr>
    </w:lvl>
    <w:lvl w:ilvl="1" w:tplc="F5C05014">
      <w:start w:val="1"/>
      <w:numFmt w:val="bullet"/>
      <w:lvlText w:val=""/>
      <w:lvlJc w:val="left"/>
      <w:pPr>
        <w:ind w:left="720" w:hanging="360"/>
      </w:pPr>
      <w:rPr>
        <w:rFonts w:ascii="Symbol" w:hAnsi="Symbol"/>
      </w:rPr>
    </w:lvl>
    <w:lvl w:ilvl="2" w:tplc="72989C7A">
      <w:start w:val="1"/>
      <w:numFmt w:val="bullet"/>
      <w:lvlText w:val=""/>
      <w:lvlJc w:val="left"/>
      <w:pPr>
        <w:ind w:left="720" w:hanging="360"/>
      </w:pPr>
      <w:rPr>
        <w:rFonts w:ascii="Symbol" w:hAnsi="Symbol"/>
      </w:rPr>
    </w:lvl>
    <w:lvl w:ilvl="3" w:tplc="5AC46BFC">
      <w:start w:val="1"/>
      <w:numFmt w:val="bullet"/>
      <w:lvlText w:val=""/>
      <w:lvlJc w:val="left"/>
      <w:pPr>
        <w:ind w:left="720" w:hanging="360"/>
      </w:pPr>
      <w:rPr>
        <w:rFonts w:ascii="Symbol" w:hAnsi="Symbol"/>
      </w:rPr>
    </w:lvl>
    <w:lvl w:ilvl="4" w:tplc="2B664A86">
      <w:start w:val="1"/>
      <w:numFmt w:val="bullet"/>
      <w:lvlText w:val=""/>
      <w:lvlJc w:val="left"/>
      <w:pPr>
        <w:ind w:left="720" w:hanging="360"/>
      </w:pPr>
      <w:rPr>
        <w:rFonts w:ascii="Symbol" w:hAnsi="Symbol"/>
      </w:rPr>
    </w:lvl>
    <w:lvl w:ilvl="5" w:tplc="495844AA">
      <w:start w:val="1"/>
      <w:numFmt w:val="bullet"/>
      <w:lvlText w:val=""/>
      <w:lvlJc w:val="left"/>
      <w:pPr>
        <w:ind w:left="720" w:hanging="360"/>
      </w:pPr>
      <w:rPr>
        <w:rFonts w:ascii="Symbol" w:hAnsi="Symbol"/>
      </w:rPr>
    </w:lvl>
    <w:lvl w:ilvl="6" w:tplc="928A25BC">
      <w:start w:val="1"/>
      <w:numFmt w:val="bullet"/>
      <w:lvlText w:val=""/>
      <w:lvlJc w:val="left"/>
      <w:pPr>
        <w:ind w:left="720" w:hanging="360"/>
      </w:pPr>
      <w:rPr>
        <w:rFonts w:ascii="Symbol" w:hAnsi="Symbol"/>
      </w:rPr>
    </w:lvl>
    <w:lvl w:ilvl="7" w:tplc="FCFE5EDE">
      <w:start w:val="1"/>
      <w:numFmt w:val="bullet"/>
      <w:lvlText w:val=""/>
      <w:lvlJc w:val="left"/>
      <w:pPr>
        <w:ind w:left="720" w:hanging="360"/>
      </w:pPr>
      <w:rPr>
        <w:rFonts w:ascii="Symbol" w:hAnsi="Symbol"/>
      </w:rPr>
    </w:lvl>
    <w:lvl w:ilvl="8" w:tplc="EDB61650">
      <w:start w:val="1"/>
      <w:numFmt w:val="bullet"/>
      <w:lvlText w:val=""/>
      <w:lvlJc w:val="left"/>
      <w:pPr>
        <w:ind w:left="720" w:hanging="360"/>
      </w:pPr>
      <w:rPr>
        <w:rFonts w:ascii="Symbol" w:hAnsi="Symbol"/>
      </w:rPr>
    </w:lvl>
  </w:abstractNum>
  <w:abstractNum w:abstractNumId="24" w15:restartNumberingAfterBreak="0">
    <w:nsid w:val="59C05AA1"/>
    <w:multiLevelType w:val="hybridMultilevel"/>
    <w:tmpl w:val="D56ABB5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25" w15:restartNumberingAfterBreak="0">
    <w:nsid w:val="5CF6260F"/>
    <w:multiLevelType w:val="hybridMultilevel"/>
    <w:tmpl w:val="805EF634"/>
    <w:lvl w:ilvl="0" w:tplc="9E7477DA">
      <w:start w:val="1"/>
      <w:numFmt w:val="bullet"/>
      <w:lvlText w:val=""/>
      <w:lvlJc w:val="left"/>
      <w:pPr>
        <w:ind w:left="360" w:hanging="360"/>
      </w:pPr>
      <w:rPr>
        <w:rFonts w:ascii="Symbol" w:hAnsi="Symbol" w:hint="default"/>
        <w:sz w:val="16"/>
        <w:szCs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5D6E1C75"/>
    <w:multiLevelType w:val="hybridMultilevel"/>
    <w:tmpl w:val="13C83C3C"/>
    <w:lvl w:ilvl="0" w:tplc="4C06D4EC">
      <w:start w:val="1"/>
      <w:numFmt w:val="decimal"/>
      <w:pStyle w:val="Titreniveau1"/>
      <w:lvlText w:val="%1."/>
      <w:lvlJc w:val="left"/>
      <w:pPr>
        <w:ind w:left="360" w:hanging="360"/>
      </w:pPr>
      <w:rPr>
        <w:rFonts w:ascii="Calibri" w:hAnsi="Calibri" w:hint="default"/>
        <w:b/>
        <w:i w:val="0"/>
        <w:sz w:val="3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FD65E5A"/>
    <w:multiLevelType w:val="hybridMultilevel"/>
    <w:tmpl w:val="78E80084"/>
    <w:lvl w:ilvl="0" w:tplc="41F27558">
      <w:start w:val="1"/>
      <w:numFmt w:val="lowerLetter"/>
      <w:pStyle w:val="Encadrnumrotationniveau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B17F33"/>
    <w:multiLevelType w:val="hybridMultilevel"/>
    <w:tmpl w:val="4A7CEDE2"/>
    <w:lvl w:ilvl="0" w:tplc="6D8881EE">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1BA6773"/>
    <w:multiLevelType w:val="hybridMultilevel"/>
    <w:tmpl w:val="FF424D34"/>
    <w:lvl w:ilvl="0" w:tplc="30D6F884">
      <w:start w:val="1"/>
      <w:numFmt w:val="decimal"/>
      <w:pStyle w:val="Encadrnumrotationniveau1"/>
      <w:lvlText w:val="%1."/>
      <w:lvlJc w:val="left"/>
      <w:pPr>
        <w:ind w:left="360" w:hanging="360"/>
      </w:pPr>
      <w:rPr>
        <w:rFonts w:ascii="Calibri" w:hAnsi="Calibri" w:hint="default"/>
        <w:b/>
        <w:i w:val="0"/>
        <w:sz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65FD701C"/>
    <w:multiLevelType w:val="hybridMultilevel"/>
    <w:tmpl w:val="68527CCC"/>
    <w:lvl w:ilvl="0" w:tplc="BAFA86DC">
      <w:start w:val="1"/>
      <w:numFmt w:val="bullet"/>
      <w:lvlText w:val=""/>
      <w:lvlJc w:val="left"/>
      <w:pPr>
        <w:ind w:left="36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66F7B5F"/>
    <w:multiLevelType w:val="hybridMultilevel"/>
    <w:tmpl w:val="990830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66DC5460"/>
    <w:multiLevelType w:val="hybridMultilevel"/>
    <w:tmpl w:val="415CEE8A"/>
    <w:lvl w:ilvl="0" w:tplc="BAFA86DC">
      <w:start w:val="1"/>
      <w:numFmt w:val="bullet"/>
      <w:lvlText w:val=""/>
      <w:lvlJc w:val="left"/>
      <w:pPr>
        <w:ind w:left="360" w:hanging="360"/>
      </w:pPr>
      <w:rPr>
        <w:rFonts w:ascii="Symbol" w:hAnsi="Symbol" w:hint="default"/>
        <w:sz w:val="18"/>
        <w:szCs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72544A8"/>
    <w:multiLevelType w:val="hybridMultilevel"/>
    <w:tmpl w:val="D26AB29A"/>
    <w:lvl w:ilvl="0" w:tplc="746000DE">
      <w:start w:val="1"/>
      <w:numFmt w:val="bullet"/>
      <w:pStyle w:val="Puceniveau2"/>
      <w:lvlText w:val=""/>
      <w:lvlJc w:val="left"/>
      <w:pPr>
        <w:ind w:left="900" w:hanging="360"/>
      </w:pPr>
      <w:rPr>
        <w:rFonts w:ascii="Symbol" w:hAnsi="Symbol" w:hint="default"/>
        <w:color w:val="5A5E5F"/>
      </w:rPr>
    </w:lvl>
    <w:lvl w:ilvl="1" w:tplc="0C0C0003">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34" w15:restartNumberingAfterBreak="0">
    <w:nsid w:val="6FE86BAE"/>
    <w:multiLevelType w:val="hybridMultilevel"/>
    <w:tmpl w:val="A3C07AE0"/>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FF43182"/>
    <w:multiLevelType w:val="hybridMultilevel"/>
    <w:tmpl w:val="13B4657E"/>
    <w:lvl w:ilvl="0" w:tplc="9E7477DA">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06D63C8"/>
    <w:multiLevelType w:val="hybridMultilevel"/>
    <w:tmpl w:val="EA266A4C"/>
    <w:lvl w:ilvl="0" w:tplc="4D424BF6">
      <w:start w:val="1"/>
      <w:numFmt w:val="bullet"/>
      <w:lvlText w:val=""/>
      <w:lvlJc w:val="left"/>
      <w:pPr>
        <w:ind w:left="72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35C5569"/>
    <w:multiLevelType w:val="hybridMultilevel"/>
    <w:tmpl w:val="ACF248B4"/>
    <w:lvl w:ilvl="0" w:tplc="6846A1F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75452908"/>
    <w:multiLevelType w:val="hybridMultilevel"/>
    <w:tmpl w:val="F856B3E6"/>
    <w:lvl w:ilvl="0" w:tplc="9E7477DA">
      <w:start w:val="1"/>
      <w:numFmt w:val="bullet"/>
      <w:lvlText w:val=""/>
      <w:lvlJc w:val="left"/>
      <w:pPr>
        <w:ind w:left="360" w:hanging="360"/>
      </w:pPr>
      <w:rPr>
        <w:rFonts w:ascii="Symbol" w:hAnsi="Symbol" w:hint="default"/>
        <w:sz w:val="16"/>
        <w:szCs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77A07DE8"/>
    <w:multiLevelType w:val="hybridMultilevel"/>
    <w:tmpl w:val="1E1A3792"/>
    <w:lvl w:ilvl="0" w:tplc="5D367034">
      <w:start w:val="1"/>
      <w:numFmt w:val="bullet"/>
      <w:lvlText w:val=""/>
      <w:lvlJc w:val="left"/>
      <w:pPr>
        <w:ind w:left="720" w:hanging="360"/>
      </w:pPr>
      <w:rPr>
        <w:rFonts w:ascii="Symbol" w:hAnsi="Symbol"/>
      </w:rPr>
    </w:lvl>
    <w:lvl w:ilvl="1" w:tplc="E1C4AF88">
      <w:start w:val="1"/>
      <w:numFmt w:val="bullet"/>
      <w:lvlText w:val=""/>
      <w:lvlJc w:val="left"/>
      <w:pPr>
        <w:ind w:left="720" w:hanging="360"/>
      </w:pPr>
      <w:rPr>
        <w:rFonts w:ascii="Symbol" w:hAnsi="Symbol"/>
      </w:rPr>
    </w:lvl>
    <w:lvl w:ilvl="2" w:tplc="775EB3E6">
      <w:start w:val="1"/>
      <w:numFmt w:val="bullet"/>
      <w:lvlText w:val=""/>
      <w:lvlJc w:val="left"/>
      <w:pPr>
        <w:ind w:left="720" w:hanging="360"/>
      </w:pPr>
      <w:rPr>
        <w:rFonts w:ascii="Symbol" w:hAnsi="Symbol"/>
      </w:rPr>
    </w:lvl>
    <w:lvl w:ilvl="3" w:tplc="EF74D2F2">
      <w:start w:val="1"/>
      <w:numFmt w:val="bullet"/>
      <w:lvlText w:val=""/>
      <w:lvlJc w:val="left"/>
      <w:pPr>
        <w:ind w:left="720" w:hanging="360"/>
      </w:pPr>
      <w:rPr>
        <w:rFonts w:ascii="Symbol" w:hAnsi="Symbol"/>
      </w:rPr>
    </w:lvl>
    <w:lvl w:ilvl="4" w:tplc="459A9194">
      <w:start w:val="1"/>
      <w:numFmt w:val="bullet"/>
      <w:lvlText w:val=""/>
      <w:lvlJc w:val="left"/>
      <w:pPr>
        <w:ind w:left="720" w:hanging="360"/>
      </w:pPr>
      <w:rPr>
        <w:rFonts w:ascii="Symbol" w:hAnsi="Symbol"/>
      </w:rPr>
    </w:lvl>
    <w:lvl w:ilvl="5" w:tplc="74BCB020">
      <w:start w:val="1"/>
      <w:numFmt w:val="bullet"/>
      <w:lvlText w:val=""/>
      <w:lvlJc w:val="left"/>
      <w:pPr>
        <w:ind w:left="720" w:hanging="360"/>
      </w:pPr>
      <w:rPr>
        <w:rFonts w:ascii="Symbol" w:hAnsi="Symbol"/>
      </w:rPr>
    </w:lvl>
    <w:lvl w:ilvl="6" w:tplc="407072AA">
      <w:start w:val="1"/>
      <w:numFmt w:val="bullet"/>
      <w:lvlText w:val=""/>
      <w:lvlJc w:val="left"/>
      <w:pPr>
        <w:ind w:left="720" w:hanging="360"/>
      </w:pPr>
      <w:rPr>
        <w:rFonts w:ascii="Symbol" w:hAnsi="Symbol"/>
      </w:rPr>
    </w:lvl>
    <w:lvl w:ilvl="7" w:tplc="4384B07C">
      <w:start w:val="1"/>
      <w:numFmt w:val="bullet"/>
      <w:lvlText w:val=""/>
      <w:lvlJc w:val="left"/>
      <w:pPr>
        <w:ind w:left="720" w:hanging="360"/>
      </w:pPr>
      <w:rPr>
        <w:rFonts w:ascii="Symbol" w:hAnsi="Symbol"/>
      </w:rPr>
    </w:lvl>
    <w:lvl w:ilvl="8" w:tplc="F8709FCA">
      <w:start w:val="1"/>
      <w:numFmt w:val="bullet"/>
      <w:lvlText w:val=""/>
      <w:lvlJc w:val="left"/>
      <w:pPr>
        <w:ind w:left="720" w:hanging="360"/>
      </w:pPr>
      <w:rPr>
        <w:rFonts w:ascii="Symbol" w:hAnsi="Symbol"/>
      </w:rPr>
    </w:lvl>
  </w:abstractNum>
  <w:abstractNum w:abstractNumId="40" w15:restartNumberingAfterBreak="0">
    <w:nsid w:val="7A002FF5"/>
    <w:multiLevelType w:val="hybridMultilevel"/>
    <w:tmpl w:val="DD0EFDC4"/>
    <w:lvl w:ilvl="0" w:tplc="F73ECB8C">
      <w:start w:val="1"/>
      <w:numFmt w:val="bullet"/>
      <w:lvlText w:val=""/>
      <w:lvlJc w:val="left"/>
      <w:pPr>
        <w:ind w:left="72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D3067BB"/>
    <w:multiLevelType w:val="hybridMultilevel"/>
    <w:tmpl w:val="7602CA04"/>
    <w:lvl w:ilvl="0" w:tplc="9E7477DA">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ED2008D"/>
    <w:multiLevelType w:val="hybridMultilevel"/>
    <w:tmpl w:val="96DE29DA"/>
    <w:lvl w:ilvl="0" w:tplc="F9BAD702">
      <w:start w:val="1"/>
      <w:numFmt w:val="bullet"/>
      <w:lvlText w:val=""/>
      <w:lvlJc w:val="left"/>
      <w:pPr>
        <w:ind w:left="720" w:hanging="360"/>
      </w:pPr>
      <w:rPr>
        <w:rFonts w:ascii="Symbol" w:hAnsi="Symbol"/>
      </w:rPr>
    </w:lvl>
    <w:lvl w:ilvl="1" w:tplc="EDDE0F70">
      <w:start w:val="1"/>
      <w:numFmt w:val="bullet"/>
      <w:lvlText w:val=""/>
      <w:lvlJc w:val="left"/>
      <w:pPr>
        <w:ind w:left="720" w:hanging="360"/>
      </w:pPr>
      <w:rPr>
        <w:rFonts w:ascii="Symbol" w:hAnsi="Symbol"/>
      </w:rPr>
    </w:lvl>
    <w:lvl w:ilvl="2" w:tplc="BF2A50E2">
      <w:start w:val="1"/>
      <w:numFmt w:val="bullet"/>
      <w:lvlText w:val=""/>
      <w:lvlJc w:val="left"/>
      <w:pPr>
        <w:ind w:left="720" w:hanging="360"/>
      </w:pPr>
      <w:rPr>
        <w:rFonts w:ascii="Symbol" w:hAnsi="Symbol"/>
      </w:rPr>
    </w:lvl>
    <w:lvl w:ilvl="3" w:tplc="6A50F71C">
      <w:start w:val="1"/>
      <w:numFmt w:val="bullet"/>
      <w:lvlText w:val=""/>
      <w:lvlJc w:val="left"/>
      <w:pPr>
        <w:ind w:left="720" w:hanging="360"/>
      </w:pPr>
      <w:rPr>
        <w:rFonts w:ascii="Symbol" w:hAnsi="Symbol"/>
      </w:rPr>
    </w:lvl>
    <w:lvl w:ilvl="4" w:tplc="AD2847E8">
      <w:start w:val="1"/>
      <w:numFmt w:val="bullet"/>
      <w:lvlText w:val=""/>
      <w:lvlJc w:val="left"/>
      <w:pPr>
        <w:ind w:left="720" w:hanging="360"/>
      </w:pPr>
      <w:rPr>
        <w:rFonts w:ascii="Symbol" w:hAnsi="Symbol"/>
      </w:rPr>
    </w:lvl>
    <w:lvl w:ilvl="5" w:tplc="FBEAD12A">
      <w:start w:val="1"/>
      <w:numFmt w:val="bullet"/>
      <w:lvlText w:val=""/>
      <w:lvlJc w:val="left"/>
      <w:pPr>
        <w:ind w:left="720" w:hanging="360"/>
      </w:pPr>
      <w:rPr>
        <w:rFonts w:ascii="Symbol" w:hAnsi="Symbol"/>
      </w:rPr>
    </w:lvl>
    <w:lvl w:ilvl="6" w:tplc="F4006A6E">
      <w:start w:val="1"/>
      <w:numFmt w:val="bullet"/>
      <w:lvlText w:val=""/>
      <w:lvlJc w:val="left"/>
      <w:pPr>
        <w:ind w:left="720" w:hanging="360"/>
      </w:pPr>
      <w:rPr>
        <w:rFonts w:ascii="Symbol" w:hAnsi="Symbol"/>
      </w:rPr>
    </w:lvl>
    <w:lvl w:ilvl="7" w:tplc="6CD82A8E">
      <w:start w:val="1"/>
      <w:numFmt w:val="bullet"/>
      <w:lvlText w:val=""/>
      <w:lvlJc w:val="left"/>
      <w:pPr>
        <w:ind w:left="720" w:hanging="360"/>
      </w:pPr>
      <w:rPr>
        <w:rFonts w:ascii="Symbol" w:hAnsi="Symbol"/>
      </w:rPr>
    </w:lvl>
    <w:lvl w:ilvl="8" w:tplc="1098EC4A">
      <w:start w:val="1"/>
      <w:numFmt w:val="bullet"/>
      <w:lvlText w:val=""/>
      <w:lvlJc w:val="left"/>
      <w:pPr>
        <w:ind w:left="720" w:hanging="360"/>
      </w:pPr>
      <w:rPr>
        <w:rFonts w:ascii="Symbol" w:hAnsi="Symbol"/>
      </w:rPr>
    </w:lvl>
  </w:abstractNum>
  <w:abstractNum w:abstractNumId="43" w15:restartNumberingAfterBreak="0">
    <w:nsid w:val="7FCB7580"/>
    <w:multiLevelType w:val="hybridMultilevel"/>
    <w:tmpl w:val="F740E792"/>
    <w:lvl w:ilvl="0" w:tplc="9E7477DA">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67142903">
    <w:abstractNumId w:val="27"/>
  </w:num>
  <w:num w:numId="2" w16cid:durableId="600724827">
    <w:abstractNumId w:val="21"/>
  </w:num>
  <w:num w:numId="3" w16cid:durableId="574240600">
    <w:abstractNumId w:val="29"/>
  </w:num>
  <w:num w:numId="4" w16cid:durableId="1016619312">
    <w:abstractNumId w:val="26"/>
  </w:num>
  <w:num w:numId="5" w16cid:durableId="558170553">
    <w:abstractNumId w:val="4"/>
  </w:num>
  <w:num w:numId="6" w16cid:durableId="494806319">
    <w:abstractNumId w:val="3"/>
  </w:num>
  <w:num w:numId="7" w16cid:durableId="1065251770">
    <w:abstractNumId w:val="33"/>
  </w:num>
  <w:num w:numId="8" w16cid:durableId="2129471925">
    <w:abstractNumId w:val="37"/>
  </w:num>
  <w:num w:numId="9" w16cid:durableId="1561283262">
    <w:abstractNumId w:val="9"/>
  </w:num>
  <w:num w:numId="10" w16cid:durableId="1177308396">
    <w:abstractNumId w:val="34"/>
  </w:num>
  <w:num w:numId="11" w16cid:durableId="2017922669">
    <w:abstractNumId w:val="24"/>
  </w:num>
  <w:num w:numId="12" w16cid:durableId="854733379">
    <w:abstractNumId w:val="17"/>
  </w:num>
  <w:num w:numId="13" w16cid:durableId="123041847">
    <w:abstractNumId w:val="13"/>
  </w:num>
  <w:num w:numId="14" w16cid:durableId="620303477">
    <w:abstractNumId w:val="8"/>
  </w:num>
  <w:num w:numId="15" w16cid:durableId="393161455">
    <w:abstractNumId w:val="12"/>
  </w:num>
  <w:num w:numId="16" w16cid:durableId="1085881051">
    <w:abstractNumId w:val="19"/>
  </w:num>
  <w:num w:numId="17" w16cid:durableId="191116351">
    <w:abstractNumId w:val="19"/>
    <w:lvlOverride w:ilvl="0">
      <w:startOverride w:val="1"/>
    </w:lvlOverride>
  </w:num>
  <w:num w:numId="18" w16cid:durableId="1486169576">
    <w:abstractNumId w:val="4"/>
  </w:num>
  <w:num w:numId="19" w16cid:durableId="1981881801">
    <w:abstractNumId w:val="15"/>
  </w:num>
  <w:num w:numId="20" w16cid:durableId="1592854528">
    <w:abstractNumId w:val="7"/>
  </w:num>
  <w:num w:numId="21" w16cid:durableId="549075321">
    <w:abstractNumId w:val="38"/>
  </w:num>
  <w:num w:numId="22" w16cid:durableId="143864619">
    <w:abstractNumId w:val="22"/>
  </w:num>
  <w:num w:numId="23" w16cid:durableId="925772784">
    <w:abstractNumId w:val="25"/>
  </w:num>
  <w:num w:numId="24" w16cid:durableId="1193610671">
    <w:abstractNumId w:val="41"/>
  </w:num>
  <w:num w:numId="25" w16cid:durableId="440877205">
    <w:abstractNumId w:val="0"/>
  </w:num>
  <w:num w:numId="26" w16cid:durableId="1696232868">
    <w:abstractNumId w:val="11"/>
  </w:num>
  <w:num w:numId="27" w16cid:durableId="731468908">
    <w:abstractNumId w:val="2"/>
  </w:num>
  <w:num w:numId="28" w16cid:durableId="1950162751">
    <w:abstractNumId w:val="32"/>
  </w:num>
  <w:num w:numId="29" w16cid:durableId="1478496413">
    <w:abstractNumId w:val="20"/>
  </w:num>
  <w:num w:numId="30" w16cid:durableId="11418368">
    <w:abstractNumId w:val="43"/>
  </w:num>
  <w:num w:numId="31" w16cid:durableId="713194500">
    <w:abstractNumId w:val="35"/>
  </w:num>
  <w:num w:numId="32" w16cid:durableId="1888644554">
    <w:abstractNumId w:val="26"/>
  </w:num>
  <w:num w:numId="33" w16cid:durableId="750466639">
    <w:abstractNumId w:val="10"/>
  </w:num>
  <w:num w:numId="34" w16cid:durableId="2095514399">
    <w:abstractNumId w:val="30"/>
  </w:num>
  <w:num w:numId="35" w16cid:durableId="826366561">
    <w:abstractNumId w:val="40"/>
  </w:num>
  <w:num w:numId="36" w16cid:durableId="1568374235">
    <w:abstractNumId w:val="5"/>
  </w:num>
  <w:num w:numId="37" w16cid:durableId="1508252665">
    <w:abstractNumId w:val="18"/>
  </w:num>
  <w:num w:numId="38" w16cid:durableId="84810065">
    <w:abstractNumId w:val="28"/>
  </w:num>
  <w:num w:numId="39" w16cid:durableId="477384271">
    <w:abstractNumId w:val="36"/>
  </w:num>
  <w:num w:numId="40" w16cid:durableId="1230919446">
    <w:abstractNumId w:val="6"/>
  </w:num>
  <w:num w:numId="41" w16cid:durableId="1230504324">
    <w:abstractNumId w:val="39"/>
  </w:num>
  <w:num w:numId="42" w16cid:durableId="885336534">
    <w:abstractNumId w:val="42"/>
  </w:num>
  <w:num w:numId="43" w16cid:durableId="688484943">
    <w:abstractNumId w:val="23"/>
  </w:num>
  <w:num w:numId="44" w16cid:durableId="1157502478">
    <w:abstractNumId w:val="16"/>
  </w:num>
  <w:num w:numId="45" w16cid:durableId="67922020">
    <w:abstractNumId w:val="1"/>
  </w:num>
  <w:num w:numId="46" w16cid:durableId="221908021">
    <w:abstractNumId w:val="14"/>
  </w:num>
  <w:num w:numId="47" w16cid:durableId="16099718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CB"/>
    <w:rsid w:val="000001CB"/>
    <w:rsid w:val="000002B4"/>
    <w:rsid w:val="00001B29"/>
    <w:rsid w:val="00001B80"/>
    <w:rsid w:val="00003EEE"/>
    <w:rsid w:val="00005915"/>
    <w:rsid w:val="00007699"/>
    <w:rsid w:val="000100C7"/>
    <w:rsid w:val="00010AB2"/>
    <w:rsid w:val="000118D0"/>
    <w:rsid w:val="00011D4C"/>
    <w:rsid w:val="00012418"/>
    <w:rsid w:val="00014195"/>
    <w:rsid w:val="000144FD"/>
    <w:rsid w:val="000145D0"/>
    <w:rsid w:val="00021149"/>
    <w:rsid w:val="00022A86"/>
    <w:rsid w:val="00022C95"/>
    <w:rsid w:val="000234BF"/>
    <w:rsid w:val="00023A2B"/>
    <w:rsid w:val="00025453"/>
    <w:rsid w:val="00030167"/>
    <w:rsid w:val="000315E4"/>
    <w:rsid w:val="00031820"/>
    <w:rsid w:val="000324D4"/>
    <w:rsid w:val="00034FE6"/>
    <w:rsid w:val="00040A30"/>
    <w:rsid w:val="00040D9F"/>
    <w:rsid w:val="0004170F"/>
    <w:rsid w:val="0004319C"/>
    <w:rsid w:val="000432F8"/>
    <w:rsid w:val="00043B45"/>
    <w:rsid w:val="00043B93"/>
    <w:rsid w:val="00043CEC"/>
    <w:rsid w:val="00045850"/>
    <w:rsid w:val="00047231"/>
    <w:rsid w:val="00050CF9"/>
    <w:rsid w:val="0005243B"/>
    <w:rsid w:val="00052C12"/>
    <w:rsid w:val="00054A61"/>
    <w:rsid w:val="00056F23"/>
    <w:rsid w:val="00060762"/>
    <w:rsid w:val="000623BA"/>
    <w:rsid w:val="00062C8C"/>
    <w:rsid w:val="0006624E"/>
    <w:rsid w:val="00066351"/>
    <w:rsid w:val="000670D7"/>
    <w:rsid w:val="00070451"/>
    <w:rsid w:val="00070E05"/>
    <w:rsid w:val="00074E94"/>
    <w:rsid w:val="00075AEA"/>
    <w:rsid w:val="00076FE2"/>
    <w:rsid w:val="0007709D"/>
    <w:rsid w:val="00077833"/>
    <w:rsid w:val="00077A4C"/>
    <w:rsid w:val="000826AF"/>
    <w:rsid w:val="00083B39"/>
    <w:rsid w:val="0008450E"/>
    <w:rsid w:val="000846DA"/>
    <w:rsid w:val="00084844"/>
    <w:rsid w:val="00084CDA"/>
    <w:rsid w:val="00087679"/>
    <w:rsid w:val="00090C58"/>
    <w:rsid w:val="00092643"/>
    <w:rsid w:val="000926B2"/>
    <w:rsid w:val="000932B5"/>
    <w:rsid w:val="00093739"/>
    <w:rsid w:val="0009524C"/>
    <w:rsid w:val="00097730"/>
    <w:rsid w:val="000A318F"/>
    <w:rsid w:val="000A5202"/>
    <w:rsid w:val="000A5C02"/>
    <w:rsid w:val="000A6193"/>
    <w:rsid w:val="000A61C3"/>
    <w:rsid w:val="000A7D7B"/>
    <w:rsid w:val="000B0FFA"/>
    <w:rsid w:val="000B3D3F"/>
    <w:rsid w:val="000B5855"/>
    <w:rsid w:val="000B616E"/>
    <w:rsid w:val="000C192E"/>
    <w:rsid w:val="000C1C3E"/>
    <w:rsid w:val="000C3059"/>
    <w:rsid w:val="000C3D51"/>
    <w:rsid w:val="000C3FED"/>
    <w:rsid w:val="000C5D9E"/>
    <w:rsid w:val="000D0E9E"/>
    <w:rsid w:val="000D1F2F"/>
    <w:rsid w:val="000D2618"/>
    <w:rsid w:val="000D27D5"/>
    <w:rsid w:val="000D3EBD"/>
    <w:rsid w:val="000D4161"/>
    <w:rsid w:val="000D45B2"/>
    <w:rsid w:val="000D532E"/>
    <w:rsid w:val="000E00FA"/>
    <w:rsid w:val="000E55DB"/>
    <w:rsid w:val="000E58B7"/>
    <w:rsid w:val="000E6924"/>
    <w:rsid w:val="000E7A47"/>
    <w:rsid w:val="000E7CFA"/>
    <w:rsid w:val="000F19BF"/>
    <w:rsid w:val="000F30AD"/>
    <w:rsid w:val="000F3682"/>
    <w:rsid w:val="000F4404"/>
    <w:rsid w:val="000F5C71"/>
    <w:rsid w:val="000F5D9A"/>
    <w:rsid w:val="001001BD"/>
    <w:rsid w:val="00101F9E"/>
    <w:rsid w:val="00101FA7"/>
    <w:rsid w:val="001035CD"/>
    <w:rsid w:val="001049D7"/>
    <w:rsid w:val="00107307"/>
    <w:rsid w:val="0011364E"/>
    <w:rsid w:val="0011500E"/>
    <w:rsid w:val="001161C3"/>
    <w:rsid w:val="00117FE0"/>
    <w:rsid w:val="00123AA4"/>
    <w:rsid w:val="00124F53"/>
    <w:rsid w:val="00125190"/>
    <w:rsid w:val="00130F43"/>
    <w:rsid w:val="00132101"/>
    <w:rsid w:val="00136507"/>
    <w:rsid w:val="0014110C"/>
    <w:rsid w:val="00141EDD"/>
    <w:rsid w:val="001428CA"/>
    <w:rsid w:val="00143CCD"/>
    <w:rsid w:val="00144D6F"/>
    <w:rsid w:val="00145C87"/>
    <w:rsid w:val="00145D3C"/>
    <w:rsid w:val="00146AE1"/>
    <w:rsid w:val="00151326"/>
    <w:rsid w:val="00151422"/>
    <w:rsid w:val="001546E8"/>
    <w:rsid w:val="00154B77"/>
    <w:rsid w:val="00154F3E"/>
    <w:rsid w:val="00155F04"/>
    <w:rsid w:val="00155FF8"/>
    <w:rsid w:val="001579B1"/>
    <w:rsid w:val="001628C2"/>
    <w:rsid w:val="001639C0"/>
    <w:rsid w:val="0016455A"/>
    <w:rsid w:val="00166A33"/>
    <w:rsid w:val="00166B6A"/>
    <w:rsid w:val="0017123D"/>
    <w:rsid w:val="00173DE9"/>
    <w:rsid w:val="001758E9"/>
    <w:rsid w:val="00176791"/>
    <w:rsid w:val="00176890"/>
    <w:rsid w:val="00176EF1"/>
    <w:rsid w:val="00177012"/>
    <w:rsid w:val="00181398"/>
    <w:rsid w:val="001821E1"/>
    <w:rsid w:val="00182571"/>
    <w:rsid w:val="001829CF"/>
    <w:rsid w:val="00182FB8"/>
    <w:rsid w:val="00187B43"/>
    <w:rsid w:val="00190C52"/>
    <w:rsid w:val="001910BC"/>
    <w:rsid w:val="00191C78"/>
    <w:rsid w:val="00193C4A"/>
    <w:rsid w:val="00195A77"/>
    <w:rsid w:val="001A1D26"/>
    <w:rsid w:val="001A53A3"/>
    <w:rsid w:val="001A5956"/>
    <w:rsid w:val="001A6C75"/>
    <w:rsid w:val="001B0DA2"/>
    <w:rsid w:val="001B1709"/>
    <w:rsid w:val="001B2840"/>
    <w:rsid w:val="001B6395"/>
    <w:rsid w:val="001B73A4"/>
    <w:rsid w:val="001B7989"/>
    <w:rsid w:val="001C070E"/>
    <w:rsid w:val="001C42E1"/>
    <w:rsid w:val="001C5066"/>
    <w:rsid w:val="001C678E"/>
    <w:rsid w:val="001C7C45"/>
    <w:rsid w:val="001D1DA4"/>
    <w:rsid w:val="001D2D8C"/>
    <w:rsid w:val="001D3ACB"/>
    <w:rsid w:val="001D47E7"/>
    <w:rsid w:val="001D4E54"/>
    <w:rsid w:val="001D506A"/>
    <w:rsid w:val="001E1E7D"/>
    <w:rsid w:val="001E2419"/>
    <w:rsid w:val="001E354F"/>
    <w:rsid w:val="001E4C55"/>
    <w:rsid w:val="001E7B5F"/>
    <w:rsid w:val="001F1D05"/>
    <w:rsid w:val="001F2224"/>
    <w:rsid w:val="001F2E69"/>
    <w:rsid w:val="001F72D9"/>
    <w:rsid w:val="00200819"/>
    <w:rsid w:val="00204065"/>
    <w:rsid w:val="00204626"/>
    <w:rsid w:val="00206800"/>
    <w:rsid w:val="00207F17"/>
    <w:rsid w:val="00211208"/>
    <w:rsid w:val="00213E64"/>
    <w:rsid w:val="00213E8C"/>
    <w:rsid w:val="00214CA0"/>
    <w:rsid w:val="00215658"/>
    <w:rsid w:val="00216E2A"/>
    <w:rsid w:val="00220C74"/>
    <w:rsid w:val="00224614"/>
    <w:rsid w:val="0022725A"/>
    <w:rsid w:val="002301D6"/>
    <w:rsid w:val="00231441"/>
    <w:rsid w:val="00231495"/>
    <w:rsid w:val="002411F0"/>
    <w:rsid w:val="00241AFB"/>
    <w:rsid w:val="00242626"/>
    <w:rsid w:val="002431EB"/>
    <w:rsid w:val="002438EC"/>
    <w:rsid w:val="00243E98"/>
    <w:rsid w:val="002466D1"/>
    <w:rsid w:val="00246A6D"/>
    <w:rsid w:val="002478B8"/>
    <w:rsid w:val="00247B27"/>
    <w:rsid w:val="00247C7A"/>
    <w:rsid w:val="00250BAB"/>
    <w:rsid w:val="00251900"/>
    <w:rsid w:val="00252265"/>
    <w:rsid w:val="002524FA"/>
    <w:rsid w:val="00252B50"/>
    <w:rsid w:val="00252DAA"/>
    <w:rsid w:val="002533BD"/>
    <w:rsid w:val="00253974"/>
    <w:rsid w:val="00253C0B"/>
    <w:rsid w:val="0025487D"/>
    <w:rsid w:val="0025636B"/>
    <w:rsid w:val="00256870"/>
    <w:rsid w:val="00256D65"/>
    <w:rsid w:val="00257110"/>
    <w:rsid w:val="0025716F"/>
    <w:rsid w:val="00257EF0"/>
    <w:rsid w:val="002639DC"/>
    <w:rsid w:val="00264A11"/>
    <w:rsid w:val="00264E42"/>
    <w:rsid w:val="00266D73"/>
    <w:rsid w:val="00270321"/>
    <w:rsid w:val="00270855"/>
    <w:rsid w:val="002730EC"/>
    <w:rsid w:val="00274AEE"/>
    <w:rsid w:val="00275964"/>
    <w:rsid w:val="00275B4C"/>
    <w:rsid w:val="00275BCC"/>
    <w:rsid w:val="00281720"/>
    <w:rsid w:val="00284377"/>
    <w:rsid w:val="002845F9"/>
    <w:rsid w:val="00284988"/>
    <w:rsid w:val="00287113"/>
    <w:rsid w:val="002908A1"/>
    <w:rsid w:val="00291769"/>
    <w:rsid w:val="00291CC1"/>
    <w:rsid w:val="00294BD8"/>
    <w:rsid w:val="00294C6E"/>
    <w:rsid w:val="00295FB1"/>
    <w:rsid w:val="002A2116"/>
    <w:rsid w:val="002A2952"/>
    <w:rsid w:val="002A5877"/>
    <w:rsid w:val="002A5E51"/>
    <w:rsid w:val="002A61D4"/>
    <w:rsid w:val="002A687D"/>
    <w:rsid w:val="002A7525"/>
    <w:rsid w:val="002B19DD"/>
    <w:rsid w:val="002B2850"/>
    <w:rsid w:val="002B28F0"/>
    <w:rsid w:val="002B2EC7"/>
    <w:rsid w:val="002B308A"/>
    <w:rsid w:val="002B3278"/>
    <w:rsid w:val="002B5F5D"/>
    <w:rsid w:val="002B6F0D"/>
    <w:rsid w:val="002C2DD8"/>
    <w:rsid w:val="002C50F7"/>
    <w:rsid w:val="002D0E3A"/>
    <w:rsid w:val="002D122C"/>
    <w:rsid w:val="002D3A68"/>
    <w:rsid w:val="002D45A8"/>
    <w:rsid w:val="002D5CDB"/>
    <w:rsid w:val="002D6BEB"/>
    <w:rsid w:val="002D7444"/>
    <w:rsid w:val="002D7718"/>
    <w:rsid w:val="002E27D2"/>
    <w:rsid w:val="002E49B9"/>
    <w:rsid w:val="002E7FAD"/>
    <w:rsid w:val="002F09F5"/>
    <w:rsid w:val="002F2717"/>
    <w:rsid w:val="002F471A"/>
    <w:rsid w:val="002F7BD7"/>
    <w:rsid w:val="003009F7"/>
    <w:rsid w:val="00300B6A"/>
    <w:rsid w:val="0030536F"/>
    <w:rsid w:val="003064D1"/>
    <w:rsid w:val="003065F5"/>
    <w:rsid w:val="003102C4"/>
    <w:rsid w:val="003104B6"/>
    <w:rsid w:val="00310F46"/>
    <w:rsid w:val="003120F7"/>
    <w:rsid w:val="00312AC7"/>
    <w:rsid w:val="00312E06"/>
    <w:rsid w:val="00315825"/>
    <w:rsid w:val="003169BE"/>
    <w:rsid w:val="003207C3"/>
    <w:rsid w:val="00320EA3"/>
    <w:rsid w:val="00322152"/>
    <w:rsid w:val="00322BF6"/>
    <w:rsid w:val="00323DAF"/>
    <w:rsid w:val="00325675"/>
    <w:rsid w:val="003263A3"/>
    <w:rsid w:val="00327A03"/>
    <w:rsid w:val="00330A17"/>
    <w:rsid w:val="0033423A"/>
    <w:rsid w:val="00334D45"/>
    <w:rsid w:val="003357C2"/>
    <w:rsid w:val="00335E11"/>
    <w:rsid w:val="0033601D"/>
    <w:rsid w:val="00336A29"/>
    <w:rsid w:val="00336F63"/>
    <w:rsid w:val="00341ADA"/>
    <w:rsid w:val="00344770"/>
    <w:rsid w:val="00344C39"/>
    <w:rsid w:val="003462E6"/>
    <w:rsid w:val="0034634F"/>
    <w:rsid w:val="00352DC4"/>
    <w:rsid w:val="00353A98"/>
    <w:rsid w:val="00354215"/>
    <w:rsid w:val="00356F52"/>
    <w:rsid w:val="00357B25"/>
    <w:rsid w:val="00360C3B"/>
    <w:rsid w:val="003617E9"/>
    <w:rsid w:val="00364E80"/>
    <w:rsid w:val="00366607"/>
    <w:rsid w:val="0036675E"/>
    <w:rsid w:val="00366CAA"/>
    <w:rsid w:val="0037030D"/>
    <w:rsid w:val="00376068"/>
    <w:rsid w:val="00380C40"/>
    <w:rsid w:val="00381FB3"/>
    <w:rsid w:val="003832EC"/>
    <w:rsid w:val="003879CC"/>
    <w:rsid w:val="00390BD0"/>
    <w:rsid w:val="0039197A"/>
    <w:rsid w:val="00395CE3"/>
    <w:rsid w:val="00396FFD"/>
    <w:rsid w:val="003A0A32"/>
    <w:rsid w:val="003A4D14"/>
    <w:rsid w:val="003A5232"/>
    <w:rsid w:val="003A54D7"/>
    <w:rsid w:val="003A5920"/>
    <w:rsid w:val="003A5B66"/>
    <w:rsid w:val="003A5C93"/>
    <w:rsid w:val="003A7168"/>
    <w:rsid w:val="003B0DCF"/>
    <w:rsid w:val="003B15FA"/>
    <w:rsid w:val="003B1F10"/>
    <w:rsid w:val="003B2FB5"/>
    <w:rsid w:val="003C0861"/>
    <w:rsid w:val="003C0991"/>
    <w:rsid w:val="003C2F36"/>
    <w:rsid w:val="003C3AC4"/>
    <w:rsid w:val="003C571C"/>
    <w:rsid w:val="003D1A7B"/>
    <w:rsid w:val="003D2035"/>
    <w:rsid w:val="003D3A70"/>
    <w:rsid w:val="003D58A4"/>
    <w:rsid w:val="003D6099"/>
    <w:rsid w:val="003D6A8A"/>
    <w:rsid w:val="003D6EBE"/>
    <w:rsid w:val="003E261F"/>
    <w:rsid w:val="003E2E5C"/>
    <w:rsid w:val="003E3BD3"/>
    <w:rsid w:val="003E4947"/>
    <w:rsid w:val="003E57B9"/>
    <w:rsid w:val="003E61A1"/>
    <w:rsid w:val="003E7D2E"/>
    <w:rsid w:val="003F0EDB"/>
    <w:rsid w:val="003F3050"/>
    <w:rsid w:val="003F4ED7"/>
    <w:rsid w:val="003F4F02"/>
    <w:rsid w:val="003F508B"/>
    <w:rsid w:val="003F550C"/>
    <w:rsid w:val="003F6AF1"/>
    <w:rsid w:val="00402278"/>
    <w:rsid w:val="004072ED"/>
    <w:rsid w:val="004112A0"/>
    <w:rsid w:val="00414768"/>
    <w:rsid w:val="00416591"/>
    <w:rsid w:val="0041747E"/>
    <w:rsid w:val="0042027B"/>
    <w:rsid w:val="00421F6B"/>
    <w:rsid w:val="0042313E"/>
    <w:rsid w:val="0042376C"/>
    <w:rsid w:val="00423AE8"/>
    <w:rsid w:val="00423D6F"/>
    <w:rsid w:val="00427613"/>
    <w:rsid w:val="0043113F"/>
    <w:rsid w:val="00436424"/>
    <w:rsid w:val="00441D69"/>
    <w:rsid w:val="00442999"/>
    <w:rsid w:val="0044452D"/>
    <w:rsid w:val="00444571"/>
    <w:rsid w:val="00445806"/>
    <w:rsid w:val="004468E0"/>
    <w:rsid w:val="00446A9A"/>
    <w:rsid w:val="0044710E"/>
    <w:rsid w:val="0045182E"/>
    <w:rsid w:val="00457D0A"/>
    <w:rsid w:val="00462B11"/>
    <w:rsid w:val="00462DDD"/>
    <w:rsid w:val="00464226"/>
    <w:rsid w:val="00465DF1"/>
    <w:rsid w:val="0047004E"/>
    <w:rsid w:val="0047202C"/>
    <w:rsid w:val="0047298A"/>
    <w:rsid w:val="004729F1"/>
    <w:rsid w:val="0047482D"/>
    <w:rsid w:val="00475C36"/>
    <w:rsid w:val="00475F1A"/>
    <w:rsid w:val="00476648"/>
    <w:rsid w:val="0047675A"/>
    <w:rsid w:val="00480123"/>
    <w:rsid w:val="004810F9"/>
    <w:rsid w:val="00481E4C"/>
    <w:rsid w:val="004825F0"/>
    <w:rsid w:val="00483D28"/>
    <w:rsid w:val="00484F89"/>
    <w:rsid w:val="0048728C"/>
    <w:rsid w:val="004926D9"/>
    <w:rsid w:val="004936D5"/>
    <w:rsid w:val="0049445D"/>
    <w:rsid w:val="00494F03"/>
    <w:rsid w:val="00495170"/>
    <w:rsid w:val="004A0714"/>
    <w:rsid w:val="004A077F"/>
    <w:rsid w:val="004A2346"/>
    <w:rsid w:val="004A252F"/>
    <w:rsid w:val="004A303C"/>
    <w:rsid w:val="004A5CCE"/>
    <w:rsid w:val="004A6047"/>
    <w:rsid w:val="004A62DC"/>
    <w:rsid w:val="004B39CF"/>
    <w:rsid w:val="004C0483"/>
    <w:rsid w:val="004C0D45"/>
    <w:rsid w:val="004C585E"/>
    <w:rsid w:val="004C75F3"/>
    <w:rsid w:val="004D2BFF"/>
    <w:rsid w:val="004D383E"/>
    <w:rsid w:val="004D3E08"/>
    <w:rsid w:val="004E0179"/>
    <w:rsid w:val="004E0D91"/>
    <w:rsid w:val="004E197F"/>
    <w:rsid w:val="004E2B99"/>
    <w:rsid w:val="004E351B"/>
    <w:rsid w:val="004E3AA7"/>
    <w:rsid w:val="004F2C56"/>
    <w:rsid w:val="004F3AB2"/>
    <w:rsid w:val="004F6854"/>
    <w:rsid w:val="004F68C7"/>
    <w:rsid w:val="004F6C9F"/>
    <w:rsid w:val="00501B9B"/>
    <w:rsid w:val="00503830"/>
    <w:rsid w:val="00507A8B"/>
    <w:rsid w:val="0051146C"/>
    <w:rsid w:val="005119C7"/>
    <w:rsid w:val="0051313D"/>
    <w:rsid w:val="005145B9"/>
    <w:rsid w:val="00514BA8"/>
    <w:rsid w:val="0051595C"/>
    <w:rsid w:val="00517B26"/>
    <w:rsid w:val="0052115F"/>
    <w:rsid w:val="00523303"/>
    <w:rsid w:val="005234F7"/>
    <w:rsid w:val="00524A41"/>
    <w:rsid w:val="0052598B"/>
    <w:rsid w:val="00526D36"/>
    <w:rsid w:val="00530696"/>
    <w:rsid w:val="005345C2"/>
    <w:rsid w:val="0053648C"/>
    <w:rsid w:val="0054036C"/>
    <w:rsid w:val="00540564"/>
    <w:rsid w:val="00542453"/>
    <w:rsid w:val="005477DD"/>
    <w:rsid w:val="00547A01"/>
    <w:rsid w:val="005555AE"/>
    <w:rsid w:val="00556B9C"/>
    <w:rsid w:val="005615CD"/>
    <w:rsid w:val="00562645"/>
    <w:rsid w:val="00563595"/>
    <w:rsid w:val="00563CE4"/>
    <w:rsid w:val="00563D63"/>
    <w:rsid w:val="00564166"/>
    <w:rsid w:val="0056454D"/>
    <w:rsid w:val="00571000"/>
    <w:rsid w:val="00571781"/>
    <w:rsid w:val="0057327B"/>
    <w:rsid w:val="00575D4E"/>
    <w:rsid w:val="005775E2"/>
    <w:rsid w:val="005802A2"/>
    <w:rsid w:val="00582044"/>
    <w:rsid w:val="00584752"/>
    <w:rsid w:val="00584894"/>
    <w:rsid w:val="005936A0"/>
    <w:rsid w:val="00595E92"/>
    <w:rsid w:val="005A1B1F"/>
    <w:rsid w:val="005A275A"/>
    <w:rsid w:val="005A7C34"/>
    <w:rsid w:val="005B0253"/>
    <w:rsid w:val="005B0B80"/>
    <w:rsid w:val="005B2AE1"/>
    <w:rsid w:val="005B3598"/>
    <w:rsid w:val="005B3B6C"/>
    <w:rsid w:val="005B4447"/>
    <w:rsid w:val="005B567E"/>
    <w:rsid w:val="005B56EB"/>
    <w:rsid w:val="005B57A8"/>
    <w:rsid w:val="005B69D9"/>
    <w:rsid w:val="005B6F02"/>
    <w:rsid w:val="005B7CCB"/>
    <w:rsid w:val="005C068A"/>
    <w:rsid w:val="005C0E4A"/>
    <w:rsid w:val="005C39FB"/>
    <w:rsid w:val="005C3B1B"/>
    <w:rsid w:val="005C57BC"/>
    <w:rsid w:val="005C5970"/>
    <w:rsid w:val="005D0024"/>
    <w:rsid w:val="005D04F6"/>
    <w:rsid w:val="005D2642"/>
    <w:rsid w:val="005D3625"/>
    <w:rsid w:val="005D48B1"/>
    <w:rsid w:val="005D60C2"/>
    <w:rsid w:val="005D70F6"/>
    <w:rsid w:val="005E0AD1"/>
    <w:rsid w:val="005E192A"/>
    <w:rsid w:val="005E2137"/>
    <w:rsid w:val="005E2626"/>
    <w:rsid w:val="005E2CBF"/>
    <w:rsid w:val="005E4BD6"/>
    <w:rsid w:val="005E5987"/>
    <w:rsid w:val="005E5CA0"/>
    <w:rsid w:val="005E70F0"/>
    <w:rsid w:val="005F0369"/>
    <w:rsid w:val="005F2062"/>
    <w:rsid w:val="005F231F"/>
    <w:rsid w:val="005F2586"/>
    <w:rsid w:val="005F61E8"/>
    <w:rsid w:val="005F6F21"/>
    <w:rsid w:val="005F74DD"/>
    <w:rsid w:val="005F7BE9"/>
    <w:rsid w:val="0060390B"/>
    <w:rsid w:val="00606693"/>
    <w:rsid w:val="006076DB"/>
    <w:rsid w:val="00607E3B"/>
    <w:rsid w:val="00610B0B"/>
    <w:rsid w:val="00612898"/>
    <w:rsid w:val="006132F2"/>
    <w:rsid w:val="00614355"/>
    <w:rsid w:val="006157BB"/>
    <w:rsid w:val="00615B7F"/>
    <w:rsid w:val="00616FEC"/>
    <w:rsid w:val="00620515"/>
    <w:rsid w:val="00623147"/>
    <w:rsid w:val="00625FC9"/>
    <w:rsid w:val="0062673D"/>
    <w:rsid w:val="00627532"/>
    <w:rsid w:val="00627E88"/>
    <w:rsid w:val="006325C2"/>
    <w:rsid w:val="00637CB2"/>
    <w:rsid w:val="00643FC7"/>
    <w:rsid w:val="0064437E"/>
    <w:rsid w:val="00645B02"/>
    <w:rsid w:val="00646081"/>
    <w:rsid w:val="00646C49"/>
    <w:rsid w:val="00650604"/>
    <w:rsid w:val="00651F38"/>
    <w:rsid w:val="0065381D"/>
    <w:rsid w:val="00654276"/>
    <w:rsid w:val="00655904"/>
    <w:rsid w:val="00657471"/>
    <w:rsid w:val="00666220"/>
    <w:rsid w:val="0066623B"/>
    <w:rsid w:val="00666A27"/>
    <w:rsid w:val="00673F14"/>
    <w:rsid w:val="0067596D"/>
    <w:rsid w:val="00676149"/>
    <w:rsid w:val="00676527"/>
    <w:rsid w:val="006769D2"/>
    <w:rsid w:val="0067702F"/>
    <w:rsid w:val="00680975"/>
    <w:rsid w:val="00687B4C"/>
    <w:rsid w:val="00692EC8"/>
    <w:rsid w:val="006936C3"/>
    <w:rsid w:val="00694E69"/>
    <w:rsid w:val="006955E4"/>
    <w:rsid w:val="00695EE3"/>
    <w:rsid w:val="006969FC"/>
    <w:rsid w:val="0069795B"/>
    <w:rsid w:val="006A06B4"/>
    <w:rsid w:val="006A0703"/>
    <w:rsid w:val="006A221D"/>
    <w:rsid w:val="006A445D"/>
    <w:rsid w:val="006B0E0C"/>
    <w:rsid w:val="006B12DA"/>
    <w:rsid w:val="006B2BD7"/>
    <w:rsid w:val="006B34E9"/>
    <w:rsid w:val="006B4ED8"/>
    <w:rsid w:val="006C114A"/>
    <w:rsid w:val="006C155C"/>
    <w:rsid w:val="006C57A2"/>
    <w:rsid w:val="006C59E3"/>
    <w:rsid w:val="006C620B"/>
    <w:rsid w:val="006D0D75"/>
    <w:rsid w:val="006D1D88"/>
    <w:rsid w:val="006D2C68"/>
    <w:rsid w:val="006D5309"/>
    <w:rsid w:val="006D5907"/>
    <w:rsid w:val="006E12B6"/>
    <w:rsid w:val="006E5A24"/>
    <w:rsid w:val="006E5FA2"/>
    <w:rsid w:val="006E79AB"/>
    <w:rsid w:val="006F1CFA"/>
    <w:rsid w:val="006F2A5E"/>
    <w:rsid w:val="006F334A"/>
    <w:rsid w:val="006F4352"/>
    <w:rsid w:val="006F4777"/>
    <w:rsid w:val="006F74C3"/>
    <w:rsid w:val="006F7D4D"/>
    <w:rsid w:val="007000A0"/>
    <w:rsid w:val="00703E3F"/>
    <w:rsid w:val="007044C9"/>
    <w:rsid w:val="00704B81"/>
    <w:rsid w:val="007105BB"/>
    <w:rsid w:val="00713DD4"/>
    <w:rsid w:val="00714314"/>
    <w:rsid w:val="0071509C"/>
    <w:rsid w:val="00715324"/>
    <w:rsid w:val="007162C8"/>
    <w:rsid w:val="00722B2A"/>
    <w:rsid w:val="00722FC7"/>
    <w:rsid w:val="007247E8"/>
    <w:rsid w:val="00727556"/>
    <w:rsid w:val="00731F39"/>
    <w:rsid w:val="00732BDD"/>
    <w:rsid w:val="00734775"/>
    <w:rsid w:val="00734B71"/>
    <w:rsid w:val="00734F5F"/>
    <w:rsid w:val="00735E09"/>
    <w:rsid w:val="00735EF2"/>
    <w:rsid w:val="007368E9"/>
    <w:rsid w:val="007370EB"/>
    <w:rsid w:val="00737BF1"/>
    <w:rsid w:val="007412EF"/>
    <w:rsid w:val="007428FA"/>
    <w:rsid w:val="0074384A"/>
    <w:rsid w:val="007451CE"/>
    <w:rsid w:val="00747AE9"/>
    <w:rsid w:val="00751CB9"/>
    <w:rsid w:val="00752512"/>
    <w:rsid w:val="0075323C"/>
    <w:rsid w:val="00753489"/>
    <w:rsid w:val="00753F31"/>
    <w:rsid w:val="00755100"/>
    <w:rsid w:val="00755864"/>
    <w:rsid w:val="00761FF3"/>
    <w:rsid w:val="00762F16"/>
    <w:rsid w:val="0076566E"/>
    <w:rsid w:val="007718F6"/>
    <w:rsid w:val="00771D19"/>
    <w:rsid w:val="00771EEA"/>
    <w:rsid w:val="00774640"/>
    <w:rsid w:val="007761CD"/>
    <w:rsid w:val="00776F3B"/>
    <w:rsid w:val="00780D7A"/>
    <w:rsid w:val="007817DE"/>
    <w:rsid w:val="00786F54"/>
    <w:rsid w:val="007879EF"/>
    <w:rsid w:val="00787DA4"/>
    <w:rsid w:val="007906E9"/>
    <w:rsid w:val="00790CE8"/>
    <w:rsid w:val="007942A2"/>
    <w:rsid w:val="00796E7D"/>
    <w:rsid w:val="0079730A"/>
    <w:rsid w:val="00797F1A"/>
    <w:rsid w:val="007A1794"/>
    <w:rsid w:val="007A1C39"/>
    <w:rsid w:val="007A20EC"/>
    <w:rsid w:val="007A2309"/>
    <w:rsid w:val="007A53CD"/>
    <w:rsid w:val="007A7D65"/>
    <w:rsid w:val="007B0BB7"/>
    <w:rsid w:val="007B1D5E"/>
    <w:rsid w:val="007B369C"/>
    <w:rsid w:val="007B4D32"/>
    <w:rsid w:val="007B6EB2"/>
    <w:rsid w:val="007B6FFF"/>
    <w:rsid w:val="007C01F1"/>
    <w:rsid w:val="007C1306"/>
    <w:rsid w:val="007C1BC4"/>
    <w:rsid w:val="007C3004"/>
    <w:rsid w:val="007C3102"/>
    <w:rsid w:val="007C3544"/>
    <w:rsid w:val="007C5FBD"/>
    <w:rsid w:val="007C6244"/>
    <w:rsid w:val="007D0F39"/>
    <w:rsid w:val="007D14E8"/>
    <w:rsid w:val="007D1615"/>
    <w:rsid w:val="007D220C"/>
    <w:rsid w:val="007D2634"/>
    <w:rsid w:val="007D27BB"/>
    <w:rsid w:val="007D283B"/>
    <w:rsid w:val="007D491E"/>
    <w:rsid w:val="007D5BC3"/>
    <w:rsid w:val="007D792E"/>
    <w:rsid w:val="007E0D29"/>
    <w:rsid w:val="007E11E4"/>
    <w:rsid w:val="007E1E85"/>
    <w:rsid w:val="007E5C20"/>
    <w:rsid w:val="007E7750"/>
    <w:rsid w:val="007F15ED"/>
    <w:rsid w:val="007F1909"/>
    <w:rsid w:val="007F480A"/>
    <w:rsid w:val="007F5B76"/>
    <w:rsid w:val="007F7A9E"/>
    <w:rsid w:val="00801D6B"/>
    <w:rsid w:val="00802271"/>
    <w:rsid w:val="00802885"/>
    <w:rsid w:val="00802DBA"/>
    <w:rsid w:val="00803A09"/>
    <w:rsid w:val="00805352"/>
    <w:rsid w:val="0080542C"/>
    <w:rsid w:val="00810A2F"/>
    <w:rsid w:val="0081101C"/>
    <w:rsid w:val="00812B54"/>
    <w:rsid w:val="00812D17"/>
    <w:rsid w:val="00815036"/>
    <w:rsid w:val="0081633D"/>
    <w:rsid w:val="0081759A"/>
    <w:rsid w:val="00817A2D"/>
    <w:rsid w:val="00822E3B"/>
    <w:rsid w:val="00823395"/>
    <w:rsid w:val="00823CFB"/>
    <w:rsid w:val="0082461C"/>
    <w:rsid w:val="0082527C"/>
    <w:rsid w:val="008255F8"/>
    <w:rsid w:val="00826219"/>
    <w:rsid w:val="00826A15"/>
    <w:rsid w:val="00837121"/>
    <w:rsid w:val="0083794E"/>
    <w:rsid w:val="00837B89"/>
    <w:rsid w:val="00841557"/>
    <w:rsid w:val="00842A46"/>
    <w:rsid w:val="00843E8F"/>
    <w:rsid w:val="0084701B"/>
    <w:rsid w:val="00847B8D"/>
    <w:rsid w:val="0085187B"/>
    <w:rsid w:val="00852370"/>
    <w:rsid w:val="00852394"/>
    <w:rsid w:val="008527DA"/>
    <w:rsid w:val="00860447"/>
    <w:rsid w:val="00860FB2"/>
    <w:rsid w:val="00862A6B"/>
    <w:rsid w:val="0086316D"/>
    <w:rsid w:val="0086429F"/>
    <w:rsid w:val="00865E19"/>
    <w:rsid w:val="00867607"/>
    <w:rsid w:val="008677A4"/>
    <w:rsid w:val="0087238C"/>
    <w:rsid w:val="00876C77"/>
    <w:rsid w:val="00876E4C"/>
    <w:rsid w:val="008811D7"/>
    <w:rsid w:val="00884377"/>
    <w:rsid w:val="008847DC"/>
    <w:rsid w:val="008850E7"/>
    <w:rsid w:val="00887D13"/>
    <w:rsid w:val="00890671"/>
    <w:rsid w:val="00892435"/>
    <w:rsid w:val="00897F83"/>
    <w:rsid w:val="008A3EC4"/>
    <w:rsid w:val="008A5E72"/>
    <w:rsid w:val="008A6255"/>
    <w:rsid w:val="008A6FB6"/>
    <w:rsid w:val="008B024B"/>
    <w:rsid w:val="008B3B57"/>
    <w:rsid w:val="008C26B7"/>
    <w:rsid w:val="008C372B"/>
    <w:rsid w:val="008C3ACE"/>
    <w:rsid w:val="008C3DAE"/>
    <w:rsid w:val="008C587E"/>
    <w:rsid w:val="008C6B72"/>
    <w:rsid w:val="008D082C"/>
    <w:rsid w:val="008D265D"/>
    <w:rsid w:val="008D42BF"/>
    <w:rsid w:val="008D4F27"/>
    <w:rsid w:val="008D5B20"/>
    <w:rsid w:val="008D7B5F"/>
    <w:rsid w:val="008E0AFF"/>
    <w:rsid w:val="008E14C9"/>
    <w:rsid w:val="008E4CC9"/>
    <w:rsid w:val="008F08F7"/>
    <w:rsid w:val="008F1367"/>
    <w:rsid w:val="008F19FD"/>
    <w:rsid w:val="008F4FA3"/>
    <w:rsid w:val="008F7382"/>
    <w:rsid w:val="009008E4"/>
    <w:rsid w:val="0090166D"/>
    <w:rsid w:val="00904043"/>
    <w:rsid w:val="00904B7B"/>
    <w:rsid w:val="009073AD"/>
    <w:rsid w:val="00911EE1"/>
    <w:rsid w:val="00911F7F"/>
    <w:rsid w:val="00912CD9"/>
    <w:rsid w:val="009147A7"/>
    <w:rsid w:val="00916204"/>
    <w:rsid w:val="0091701C"/>
    <w:rsid w:val="00921B06"/>
    <w:rsid w:val="00921E72"/>
    <w:rsid w:val="00922E6B"/>
    <w:rsid w:val="00923BD5"/>
    <w:rsid w:val="00925D15"/>
    <w:rsid w:val="009274BA"/>
    <w:rsid w:val="00930C1F"/>
    <w:rsid w:val="00931A55"/>
    <w:rsid w:val="00934D3D"/>
    <w:rsid w:val="009372B4"/>
    <w:rsid w:val="009409DD"/>
    <w:rsid w:val="009436C6"/>
    <w:rsid w:val="00945CD3"/>
    <w:rsid w:val="009465B6"/>
    <w:rsid w:val="00950B54"/>
    <w:rsid w:val="0095332F"/>
    <w:rsid w:val="0095341B"/>
    <w:rsid w:val="0095786A"/>
    <w:rsid w:val="00960DCA"/>
    <w:rsid w:val="00960EAD"/>
    <w:rsid w:val="0096113F"/>
    <w:rsid w:val="0096290D"/>
    <w:rsid w:val="0096431A"/>
    <w:rsid w:val="009663A7"/>
    <w:rsid w:val="00967137"/>
    <w:rsid w:val="00967BD8"/>
    <w:rsid w:val="00970AB4"/>
    <w:rsid w:val="00972E10"/>
    <w:rsid w:val="0097338D"/>
    <w:rsid w:val="00976536"/>
    <w:rsid w:val="00980921"/>
    <w:rsid w:val="00980A97"/>
    <w:rsid w:val="0098218A"/>
    <w:rsid w:val="009823E7"/>
    <w:rsid w:val="009852C1"/>
    <w:rsid w:val="00985A14"/>
    <w:rsid w:val="0099137E"/>
    <w:rsid w:val="00992C95"/>
    <w:rsid w:val="00995B14"/>
    <w:rsid w:val="009966B7"/>
    <w:rsid w:val="00997B95"/>
    <w:rsid w:val="009A3AE7"/>
    <w:rsid w:val="009A553E"/>
    <w:rsid w:val="009A67E1"/>
    <w:rsid w:val="009A7221"/>
    <w:rsid w:val="009A7B83"/>
    <w:rsid w:val="009B366F"/>
    <w:rsid w:val="009B49C5"/>
    <w:rsid w:val="009B63C0"/>
    <w:rsid w:val="009B66B5"/>
    <w:rsid w:val="009B7FCB"/>
    <w:rsid w:val="009C1361"/>
    <w:rsid w:val="009C29B1"/>
    <w:rsid w:val="009C4A0A"/>
    <w:rsid w:val="009C4AF5"/>
    <w:rsid w:val="009C5214"/>
    <w:rsid w:val="009C72F4"/>
    <w:rsid w:val="009D0132"/>
    <w:rsid w:val="009D0653"/>
    <w:rsid w:val="009D3400"/>
    <w:rsid w:val="009D3733"/>
    <w:rsid w:val="009D4F89"/>
    <w:rsid w:val="009E0F7D"/>
    <w:rsid w:val="009E3594"/>
    <w:rsid w:val="009E3771"/>
    <w:rsid w:val="009E65E2"/>
    <w:rsid w:val="009F03E7"/>
    <w:rsid w:val="009F1D12"/>
    <w:rsid w:val="009F42C5"/>
    <w:rsid w:val="009F4F11"/>
    <w:rsid w:val="009F5A1F"/>
    <w:rsid w:val="009F6ACA"/>
    <w:rsid w:val="009F6ADA"/>
    <w:rsid w:val="009F73C6"/>
    <w:rsid w:val="00A00439"/>
    <w:rsid w:val="00A0106D"/>
    <w:rsid w:val="00A02D07"/>
    <w:rsid w:val="00A02FCE"/>
    <w:rsid w:val="00A10103"/>
    <w:rsid w:val="00A12B52"/>
    <w:rsid w:val="00A14B09"/>
    <w:rsid w:val="00A156F8"/>
    <w:rsid w:val="00A17588"/>
    <w:rsid w:val="00A20227"/>
    <w:rsid w:val="00A224B6"/>
    <w:rsid w:val="00A2519D"/>
    <w:rsid w:val="00A26682"/>
    <w:rsid w:val="00A31B3F"/>
    <w:rsid w:val="00A3293B"/>
    <w:rsid w:val="00A33148"/>
    <w:rsid w:val="00A35449"/>
    <w:rsid w:val="00A35CA2"/>
    <w:rsid w:val="00A365AD"/>
    <w:rsid w:val="00A373BD"/>
    <w:rsid w:val="00A37DFB"/>
    <w:rsid w:val="00A43A45"/>
    <w:rsid w:val="00A44715"/>
    <w:rsid w:val="00A46882"/>
    <w:rsid w:val="00A5259F"/>
    <w:rsid w:val="00A52AD0"/>
    <w:rsid w:val="00A52F9C"/>
    <w:rsid w:val="00A537D7"/>
    <w:rsid w:val="00A54481"/>
    <w:rsid w:val="00A546C7"/>
    <w:rsid w:val="00A6271D"/>
    <w:rsid w:val="00A6545B"/>
    <w:rsid w:val="00A6707D"/>
    <w:rsid w:val="00A67460"/>
    <w:rsid w:val="00A70D79"/>
    <w:rsid w:val="00A71435"/>
    <w:rsid w:val="00A7207D"/>
    <w:rsid w:val="00A73BE6"/>
    <w:rsid w:val="00A73F95"/>
    <w:rsid w:val="00A7624A"/>
    <w:rsid w:val="00A770B0"/>
    <w:rsid w:val="00A8067E"/>
    <w:rsid w:val="00A81D3A"/>
    <w:rsid w:val="00A83E31"/>
    <w:rsid w:val="00A8584E"/>
    <w:rsid w:val="00A862C3"/>
    <w:rsid w:val="00A92C40"/>
    <w:rsid w:val="00A94EB5"/>
    <w:rsid w:val="00AA0330"/>
    <w:rsid w:val="00AA064C"/>
    <w:rsid w:val="00AA09A6"/>
    <w:rsid w:val="00AA1708"/>
    <w:rsid w:val="00AA19E5"/>
    <w:rsid w:val="00AA1AAC"/>
    <w:rsid w:val="00AA527A"/>
    <w:rsid w:val="00AB135D"/>
    <w:rsid w:val="00AB202E"/>
    <w:rsid w:val="00AB318E"/>
    <w:rsid w:val="00AB349B"/>
    <w:rsid w:val="00AB3C8B"/>
    <w:rsid w:val="00AB6037"/>
    <w:rsid w:val="00AB6B79"/>
    <w:rsid w:val="00AC4077"/>
    <w:rsid w:val="00AD4F7E"/>
    <w:rsid w:val="00AD682E"/>
    <w:rsid w:val="00AD71BF"/>
    <w:rsid w:val="00AD7516"/>
    <w:rsid w:val="00AE012E"/>
    <w:rsid w:val="00AE3556"/>
    <w:rsid w:val="00AE55F2"/>
    <w:rsid w:val="00AE5662"/>
    <w:rsid w:val="00AE60EE"/>
    <w:rsid w:val="00AE7670"/>
    <w:rsid w:val="00AF06CF"/>
    <w:rsid w:val="00AF3C5A"/>
    <w:rsid w:val="00AF3E95"/>
    <w:rsid w:val="00AF45C9"/>
    <w:rsid w:val="00AF4C5F"/>
    <w:rsid w:val="00AF5072"/>
    <w:rsid w:val="00AF60E9"/>
    <w:rsid w:val="00AF7344"/>
    <w:rsid w:val="00AF76DD"/>
    <w:rsid w:val="00B00DD5"/>
    <w:rsid w:val="00B019E7"/>
    <w:rsid w:val="00B032AC"/>
    <w:rsid w:val="00B03E4F"/>
    <w:rsid w:val="00B04A10"/>
    <w:rsid w:val="00B14FC2"/>
    <w:rsid w:val="00B1649E"/>
    <w:rsid w:val="00B17D8F"/>
    <w:rsid w:val="00B22352"/>
    <w:rsid w:val="00B3124F"/>
    <w:rsid w:val="00B316E9"/>
    <w:rsid w:val="00B3567D"/>
    <w:rsid w:val="00B35ABA"/>
    <w:rsid w:val="00B37D5B"/>
    <w:rsid w:val="00B41776"/>
    <w:rsid w:val="00B427DE"/>
    <w:rsid w:val="00B44155"/>
    <w:rsid w:val="00B4513E"/>
    <w:rsid w:val="00B46FF6"/>
    <w:rsid w:val="00B475BF"/>
    <w:rsid w:val="00B47785"/>
    <w:rsid w:val="00B47F1E"/>
    <w:rsid w:val="00B519CB"/>
    <w:rsid w:val="00B5509C"/>
    <w:rsid w:val="00B561ED"/>
    <w:rsid w:val="00B56AFE"/>
    <w:rsid w:val="00B573B5"/>
    <w:rsid w:val="00B5787D"/>
    <w:rsid w:val="00B603EB"/>
    <w:rsid w:val="00B604D0"/>
    <w:rsid w:val="00B66873"/>
    <w:rsid w:val="00B704C9"/>
    <w:rsid w:val="00B71A82"/>
    <w:rsid w:val="00B720D2"/>
    <w:rsid w:val="00B734CC"/>
    <w:rsid w:val="00B74887"/>
    <w:rsid w:val="00B75AD3"/>
    <w:rsid w:val="00B801AF"/>
    <w:rsid w:val="00B82A6F"/>
    <w:rsid w:val="00B847D8"/>
    <w:rsid w:val="00B87EE4"/>
    <w:rsid w:val="00B919B4"/>
    <w:rsid w:val="00B923EC"/>
    <w:rsid w:val="00B93DD0"/>
    <w:rsid w:val="00B94108"/>
    <w:rsid w:val="00B9548B"/>
    <w:rsid w:val="00B9570F"/>
    <w:rsid w:val="00B95CFF"/>
    <w:rsid w:val="00B96728"/>
    <w:rsid w:val="00B96A22"/>
    <w:rsid w:val="00B97396"/>
    <w:rsid w:val="00BA0B84"/>
    <w:rsid w:val="00BA3D13"/>
    <w:rsid w:val="00BA4F66"/>
    <w:rsid w:val="00BA4F6B"/>
    <w:rsid w:val="00BA6D45"/>
    <w:rsid w:val="00BA6F02"/>
    <w:rsid w:val="00BA7D1B"/>
    <w:rsid w:val="00BB23C5"/>
    <w:rsid w:val="00BB3846"/>
    <w:rsid w:val="00BB5BE4"/>
    <w:rsid w:val="00BC231A"/>
    <w:rsid w:val="00BC45B0"/>
    <w:rsid w:val="00BC4841"/>
    <w:rsid w:val="00BC4FE1"/>
    <w:rsid w:val="00BC6A1D"/>
    <w:rsid w:val="00BD070A"/>
    <w:rsid w:val="00BD0D00"/>
    <w:rsid w:val="00BD2C09"/>
    <w:rsid w:val="00BD35A2"/>
    <w:rsid w:val="00BD3A0B"/>
    <w:rsid w:val="00BD3DFA"/>
    <w:rsid w:val="00BD5D45"/>
    <w:rsid w:val="00BD60CE"/>
    <w:rsid w:val="00BD6E95"/>
    <w:rsid w:val="00BE0495"/>
    <w:rsid w:val="00BE2184"/>
    <w:rsid w:val="00BE242E"/>
    <w:rsid w:val="00BE3F1F"/>
    <w:rsid w:val="00BE5B7A"/>
    <w:rsid w:val="00BF2036"/>
    <w:rsid w:val="00BF4446"/>
    <w:rsid w:val="00BF7842"/>
    <w:rsid w:val="00C002E3"/>
    <w:rsid w:val="00C0686C"/>
    <w:rsid w:val="00C06AA8"/>
    <w:rsid w:val="00C06C29"/>
    <w:rsid w:val="00C06D2A"/>
    <w:rsid w:val="00C10551"/>
    <w:rsid w:val="00C1086C"/>
    <w:rsid w:val="00C1210B"/>
    <w:rsid w:val="00C1272C"/>
    <w:rsid w:val="00C13AAE"/>
    <w:rsid w:val="00C13BDE"/>
    <w:rsid w:val="00C15EF7"/>
    <w:rsid w:val="00C172EA"/>
    <w:rsid w:val="00C1763B"/>
    <w:rsid w:val="00C218DA"/>
    <w:rsid w:val="00C21F16"/>
    <w:rsid w:val="00C27668"/>
    <w:rsid w:val="00C279E4"/>
    <w:rsid w:val="00C32997"/>
    <w:rsid w:val="00C333AD"/>
    <w:rsid w:val="00C336E9"/>
    <w:rsid w:val="00C350FA"/>
    <w:rsid w:val="00C374ED"/>
    <w:rsid w:val="00C4053C"/>
    <w:rsid w:val="00C41A08"/>
    <w:rsid w:val="00C4225F"/>
    <w:rsid w:val="00C433E1"/>
    <w:rsid w:val="00C4486B"/>
    <w:rsid w:val="00C45C97"/>
    <w:rsid w:val="00C46523"/>
    <w:rsid w:val="00C4676E"/>
    <w:rsid w:val="00C4776D"/>
    <w:rsid w:val="00C4782D"/>
    <w:rsid w:val="00C51180"/>
    <w:rsid w:val="00C54C61"/>
    <w:rsid w:val="00C55EBF"/>
    <w:rsid w:val="00C560A1"/>
    <w:rsid w:val="00C5689B"/>
    <w:rsid w:val="00C56D7E"/>
    <w:rsid w:val="00C60483"/>
    <w:rsid w:val="00C60707"/>
    <w:rsid w:val="00C60834"/>
    <w:rsid w:val="00C60D61"/>
    <w:rsid w:val="00C60E46"/>
    <w:rsid w:val="00C6272E"/>
    <w:rsid w:val="00C64E35"/>
    <w:rsid w:val="00C672D1"/>
    <w:rsid w:val="00C75CDB"/>
    <w:rsid w:val="00C76EAB"/>
    <w:rsid w:val="00C77414"/>
    <w:rsid w:val="00C80FFC"/>
    <w:rsid w:val="00C81C46"/>
    <w:rsid w:val="00C84447"/>
    <w:rsid w:val="00C85EAA"/>
    <w:rsid w:val="00C90C15"/>
    <w:rsid w:val="00C91B33"/>
    <w:rsid w:val="00C91BAD"/>
    <w:rsid w:val="00C92658"/>
    <w:rsid w:val="00C92C9B"/>
    <w:rsid w:val="00C9459D"/>
    <w:rsid w:val="00C94E4C"/>
    <w:rsid w:val="00C968AC"/>
    <w:rsid w:val="00C97C93"/>
    <w:rsid w:val="00C97CD6"/>
    <w:rsid w:val="00CA302E"/>
    <w:rsid w:val="00CA3341"/>
    <w:rsid w:val="00CA34FA"/>
    <w:rsid w:val="00CA77FE"/>
    <w:rsid w:val="00CA7DEA"/>
    <w:rsid w:val="00CB0ECE"/>
    <w:rsid w:val="00CB1461"/>
    <w:rsid w:val="00CB3B52"/>
    <w:rsid w:val="00CC456A"/>
    <w:rsid w:val="00CC7269"/>
    <w:rsid w:val="00CC7738"/>
    <w:rsid w:val="00CD2AAE"/>
    <w:rsid w:val="00CD5097"/>
    <w:rsid w:val="00CD6EBD"/>
    <w:rsid w:val="00CD7141"/>
    <w:rsid w:val="00CD7AEC"/>
    <w:rsid w:val="00CE73CF"/>
    <w:rsid w:val="00CE7FDC"/>
    <w:rsid w:val="00CF049D"/>
    <w:rsid w:val="00CF072E"/>
    <w:rsid w:val="00CF4FC0"/>
    <w:rsid w:val="00CF6F6F"/>
    <w:rsid w:val="00D031A3"/>
    <w:rsid w:val="00D0351F"/>
    <w:rsid w:val="00D03AC5"/>
    <w:rsid w:val="00D051AA"/>
    <w:rsid w:val="00D05735"/>
    <w:rsid w:val="00D06D04"/>
    <w:rsid w:val="00D07047"/>
    <w:rsid w:val="00D0761E"/>
    <w:rsid w:val="00D10388"/>
    <w:rsid w:val="00D1065F"/>
    <w:rsid w:val="00D11115"/>
    <w:rsid w:val="00D113F6"/>
    <w:rsid w:val="00D1173A"/>
    <w:rsid w:val="00D13C50"/>
    <w:rsid w:val="00D13C9B"/>
    <w:rsid w:val="00D140CB"/>
    <w:rsid w:val="00D15B07"/>
    <w:rsid w:val="00D16486"/>
    <w:rsid w:val="00D171DE"/>
    <w:rsid w:val="00D17820"/>
    <w:rsid w:val="00D25433"/>
    <w:rsid w:val="00D263C2"/>
    <w:rsid w:val="00D34886"/>
    <w:rsid w:val="00D36499"/>
    <w:rsid w:val="00D445A5"/>
    <w:rsid w:val="00D44BF1"/>
    <w:rsid w:val="00D503E3"/>
    <w:rsid w:val="00D515A7"/>
    <w:rsid w:val="00D51ECF"/>
    <w:rsid w:val="00D53262"/>
    <w:rsid w:val="00D54AE1"/>
    <w:rsid w:val="00D61F9D"/>
    <w:rsid w:val="00D62E85"/>
    <w:rsid w:val="00D657F5"/>
    <w:rsid w:val="00D65FC0"/>
    <w:rsid w:val="00D667DE"/>
    <w:rsid w:val="00D66F65"/>
    <w:rsid w:val="00D704B0"/>
    <w:rsid w:val="00D72D48"/>
    <w:rsid w:val="00D7438C"/>
    <w:rsid w:val="00D75735"/>
    <w:rsid w:val="00D7579B"/>
    <w:rsid w:val="00D75934"/>
    <w:rsid w:val="00D76736"/>
    <w:rsid w:val="00D81C70"/>
    <w:rsid w:val="00D81E4B"/>
    <w:rsid w:val="00D81E83"/>
    <w:rsid w:val="00D82103"/>
    <w:rsid w:val="00D844B6"/>
    <w:rsid w:val="00D91ED1"/>
    <w:rsid w:val="00D93281"/>
    <w:rsid w:val="00D95611"/>
    <w:rsid w:val="00DA1600"/>
    <w:rsid w:val="00DA44B3"/>
    <w:rsid w:val="00DA5206"/>
    <w:rsid w:val="00DA5BEA"/>
    <w:rsid w:val="00DA7390"/>
    <w:rsid w:val="00DA7E1B"/>
    <w:rsid w:val="00DB05AC"/>
    <w:rsid w:val="00DB0CB0"/>
    <w:rsid w:val="00DB0DE1"/>
    <w:rsid w:val="00DB359E"/>
    <w:rsid w:val="00DB45C6"/>
    <w:rsid w:val="00DB4CAA"/>
    <w:rsid w:val="00DC0748"/>
    <w:rsid w:val="00DC2B1D"/>
    <w:rsid w:val="00DC383F"/>
    <w:rsid w:val="00DC42E7"/>
    <w:rsid w:val="00DC5F97"/>
    <w:rsid w:val="00DC6575"/>
    <w:rsid w:val="00DC6C08"/>
    <w:rsid w:val="00DC7E95"/>
    <w:rsid w:val="00DF0694"/>
    <w:rsid w:val="00DF12F4"/>
    <w:rsid w:val="00DF13DF"/>
    <w:rsid w:val="00DF1B16"/>
    <w:rsid w:val="00DF1EF9"/>
    <w:rsid w:val="00E02171"/>
    <w:rsid w:val="00E11A02"/>
    <w:rsid w:val="00E1389F"/>
    <w:rsid w:val="00E13C4C"/>
    <w:rsid w:val="00E146A7"/>
    <w:rsid w:val="00E16A0C"/>
    <w:rsid w:val="00E2052C"/>
    <w:rsid w:val="00E20609"/>
    <w:rsid w:val="00E21D5F"/>
    <w:rsid w:val="00E224C9"/>
    <w:rsid w:val="00E2414A"/>
    <w:rsid w:val="00E24DFC"/>
    <w:rsid w:val="00E259E3"/>
    <w:rsid w:val="00E27E6B"/>
    <w:rsid w:val="00E31EF5"/>
    <w:rsid w:val="00E33C3D"/>
    <w:rsid w:val="00E33D71"/>
    <w:rsid w:val="00E37B7A"/>
    <w:rsid w:val="00E42392"/>
    <w:rsid w:val="00E47A31"/>
    <w:rsid w:val="00E47F00"/>
    <w:rsid w:val="00E51121"/>
    <w:rsid w:val="00E52802"/>
    <w:rsid w:val="00E53BC7"/>
    <w:rsid w:val="00E53CAF"/>
    <w:rsid w:val="00E6047A"/>
    <w:rsid w:val="00E6204C"/>
    <w:rsid w:val="00E63158"/>
    <w:rsid w:val="00E64995"/>
    <w:rsid w:val="00E6550B"/>
    <w:rsid w:val="00E666B6"/>
    <w:rsid w:val="00E7148E"/>
    <w:rsid w:val="00E73850"/>
    <w:rsid w:val="00E73BCA"/>
    <w:rsid w:val="00E746BD"/>
    <w:rsid w:val="00E768F1"/>
    <w:rsid w:val="00E80159"/>
    <w:rsid w:val="00E807C1"/>
    <w:rsid w:val="00E80DF6"/>
    <w:rsid w:val="00E84573"/>
    <w:rsid w:val="00E858EF"/>
    <w:rsid w:val="00E861CC"/>
    <w:rsid w:val="00E869C3"/>
    <w:rsid w:val="00E877D9"/>
    <w:rsid w:val="00E913A4"/>
    <w:rsid w:val="00E93476"/>
    <w:rsid w:val="00E9419F"/>
    <w:rsid w:val="00E95A91"/>
    <w:rsid w:val="00E95E8E"/>
    <w:rsid w:val="00E96002"/>
    <w:rsid w:val="00E960E5"/>
    <w:rsid w:val="00E968A7"/>
    <w:rsid w:val="00E96E1C"/>
    <w:rsid w:val="00E97329"/>
    <w:rsid w:val="00E97AC7"/>
    <w:rsid w:val="00EA1B91"/>
    <w:rsid w:val="00EA269A"/>
    <w:rsid w:val="00EA3B0A"/>
    <w:rsid w:val="00EA4BFD"/>
    <w:rsid w:val="00EA5483"/>
    <w:rsid w:val="00EA77A5"/>
    <w:rsid w:val="00EB003C"/>
    <w:rsid w:val="00EB1709"/>
    <w:rsid w:val="00EB675B"/>
    <w:rsid w:val="00EB7063"/>
    <w:rsid w:val="00EC16B1"/>
    <w:rsid w:val="00EC59A0"/>
    <w:rsid w:val="00ED1A28"/>
    <w:rsid w:val="00ED1A87"/>
    <w:rsid w:val="00ED68D3"/>
    <w:rsid w:val="00EE47B2"/>
    <w:rsid w:val="00EE7C61"/>
    <w:rsid w:val="00EE7CA1"/>
    <w:rsid w:val="00EF1E22"/>
    <w:rsid w:val="00EF36BE"/>
    <w:rsid w:val="00EF3ECB"/>
    <w:rsid w:val="00EF625B"/>
    <w:rsid w:val="00F00DC9"/>
    <w:rsid w:val="00F020AD"/>
    <w:rsid w:val="00F02596"/>
    <w:rsid w:val="00F0285F"/>
    <w:rsid w:val="00F02AAB"/>
    <w:rsid w:val="00F039D2"/>
    <w:rsid w:val="00F047F1"/>
    <w:rsid w:val="00F061E6"/>
    <w:rsid w:val="00F06200"/>
    <w:rsid w:val="00F07648"/>
    <w:rsid w:val="00F12D1F"/>
    <w:rsid w:val="00F14B45"/>
    <w:rsid w:val="00F15756"/>
    <w:rsid w:val="00F17E0B"/>
    <w:rsid w:val="00F258F3"/>
    <w:rsid w:val="00F271B9"/>
    <w:rsid w:val="00F329BF"/>
    <w:rsid w:val="00F3425F"/>
    <w:rsid w:val="00F3499D"/>
    <w:rsid w:val="00F3571A"/>
    <w:rsid w:val="00F40C67"/>
    <w:rsid w:val="00F40EA4"/>
    <w:rsid w:val="00F41CA0"/>
    <w:rsid w:val="00F44766"/>
    <w:rsid w:val="00F4532D"/>
    <w:rsid w:val="00F505D6"/>
    <w:rsid w:val="00F50BA7"/>
    <w:rsid w:val="00F514CA"/>
    <w:rsid w:val="00F5442E"/>
    <w:rsid w:val="00F607E4"/>
    <w:rsid w:val="00F63B05"/>
    <w:rsid w:val="00F652A9"/>
    <w:rsid w:val="00F653AB"/>
    <w:rsid w:val="00F67B40"/>
    <w:rsid w:val="00F715EA"/>
    <w:rsid w:val="00F762E8"/>
    <w:rsid w:val="00F80901"/>
    <w:rsid w:val="00F81DBA"/>
    <w:rsid w:val="00F81E98"/>
    <w:rsid w:val="00F83719"/>
    <w:rsid w:val="00F83CEB"/>
    <w:rsid w:val="00F84D58"/>
    <w:rsid w:val="00F84F13"/>
    <w:rsid w:val="00F8583D"/>
    <w:rsid w:val="00F87468"/>
    <w:rsid w:val="00F92231"/>
    <w:rsid w:val="00F9377D"/>
    <w:rsid w:val="00F93CAA"/>
    <w:rsid w:val="00FA2EBD"/>
    <w:rsid w:val="00FA368B"/>
    <w:rsid w:val="00FA3E11"/>
    <w:rsid w:val="00FB01CC"/>
    <w:rsid w:val="00FB052F"/>
    <w:rsid w:val="00FB07DD"/>
    <w:rsid w:val="00FB1E64"/>
    <w:rsid w:val="00FB2485"/>
    <w:rsid w:val="00FB4716"/>
    <w:rsid w:val="00FB69FD"/>
    <w:rsid w:val="00FC2606"/>
    <w:rsid w:val="00FC3D94"/>
    <w:rsid w:val="00FC4E73"/>
    <w:rsid w:val="00FC64FD"/>
    <w:rsid w:val="00FD3B7E"/>
    <w:rsid w:val="00FD454D"/>
    <w:rsid w:val="00FD4A51"/>
    <w:rsid w:val="00FD4C82"/>
    <w:rsid w:val="00FD542A"/>
    <w:rsid w:val="00FD573F"/>
    <w:rsid w:val="00FD790C"/>
    <w:rsid w:val="00FE5799"/>
    <w:rsid w:val="00FE69D5"/>
    <w:rsid w:val="00FE7B0E"/>
    <w:rsid w:val="00FF1159"/>
    <w:rsid w:val="00FF2E35"/>
    <w:rsid w:val="00FF42E1"/>
    <w:rsid w:val="00FF4602"/>
    <w:rsid w:val="00FF5048"/>
    <w:rsid w:val="00FF5606"/>
    <w:rsid w:val="00FF6BE7"/>
    <w:rsid w:val="00FF7389"/>
    <w:rsid w:val="00FF7A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A9FB1"/>
  <w15:chartTrackingRefBased/>
  <w15:docId w15:val="{C7CCD210-7ACA-4F3D-9A31-19486B98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0C"/>
    <w:pPr>
      <w:spacing w:after="0" w:line="240" w:lineRule="auto"/>
    </w:pPr>
    <w:rPr>
      <w:rFonts w:eastAsiaTheme="minorEastAsia"/>
    </w:rPr>
  </w:style>
  <w:style w:type="paragraph" w:styleId="Titre1">
    <w:name w:val="heading 1"/>
    <w:aliases w:val="Titre du document"/>
    <w:basedOn w:val="BasicParagraph"/>
    <w:next w:val="Normal"/>
    <w:link w:val="Titre1Car"/>
    <w:uiPriority w:val="9"/>
    <w:rsid w:val="00810A2F"/>
    <w:pPr>
      <w:suppressAutoHyphens/>
      <w:outlineLvl w:val="0"/>
    </w:pPr>
    <w:rPr>
      <w:rFonts w:asciiTheme="minorHAnsi" w:hAnsiTheme="minorHAnsi" w:cstheme="minorHAnsi"/>
      <w:b/>
      <w:bCs/>
      <w:caps/>
      <w:color w:val="174A7C"/>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0A2F"/>
    <w:pPr>
      <w:tabs>
        <w:tab w:val="center" w:pos="4680"/>
        <w:tab w:val="right" w:pos="9360"/>
      </w:tabs>
    </w:pPr>
  </w:style>
  <w:style w:type="character" w:customStyle="1" w:styleId="En-tteCar">
    <w:name w:val="En-tête Car"/>
    <w:basedOn w:val="Policepardfaut"/>
    <w:link w:val="En-tte"/>
    <w:uiPriority w:val="99"/>
    <w:rsid w:val="00810A2F"/>
    <w:rPr>
      <w:rFonts w:eastAsiaTheme="minorEastAsia"/>
      <w:sz w:val="24"/>
      <w:szCs w:val="24"/>
      <w:lang w:val="en-CA"/>
    </w:rPr>
  </w:style>
  <w:style w:type="paragraph" w:styleId="Pieddepage">
    <w:name w:val="footer"/>
    <w:basedOn w:val="Normal"/>
    <w:link w:val="PieddepageCar"/>
    <w:uiPriority w:val="99"/>
    <w:unhideWhenUsed/>
    <w:rsid w:val="00810A2F"/>
    <w:pPr>
      <w:tabs>
        <w:tab w:val="center" w:pos="4680"/>
        <w:tab w:val="right" w:pos="9360"/>
      </w:tabs>
    </w:pPr>
  </w:style>
  <w:style w:type="character" w:customStyle="1" w:styleId="PieddepageCar">
    <w:name w:val="Pied de page Car"/>
    <w:basedOn w:val="Policepardfaut"/>
    <w:link w:val="Pieddepage"/>
    <w:uiPriority w:val="99"/>
    <w:rsid w:val="00810A2F"/>
    <w:rPr>
      <w:rFonts w:eastAsiaTheme="minorEastAsia"/>
      <w:sz w:val="24"/>
      <w:szCs w:val="24"/>
      <w:lang w:val="en-CA"/>
    </w:rPr>
  </w:style>
  <w:style w:type="paragraph" w:customStyle="1" w:styleId="BasicParagraph">
    <w:name w:val="[Basic Paragraph]"/>
    <w:basedOn w:val="Normal"/>
    <w:link w:val="BasicParagraphCar"/>
    <w:uiPriority w:val="99"/>
    <w:rsid w:val="00810A2F"/>
    <w:pPr>
      <w:autoSpaceDE w:val="0"/>
      <w:autoSpaceDN w:val="0"/>
      <w:adjustRightInd w:val="0"/>
      <w:spacing w:line="280" w:lineRule="atLeast"/>
      <w:textAlignment w:val="center"/>
    </w:pPr>
    <w:rPr>
      <w:rFonts w:ascii="National Book" w:eastAsiaTheme="minorHAnsi" w:hAnsi="National Book" w:cs="National Book"/>
      <w:color w:val="000000"/>
    </w:rPr>
  </w:style>
  <w:style w:type="character" w:styleId="Numrodepage">
    <w:name w:val="page number"/>
    <w:basedOn w:val="Policepardfaut"/>
    <w:uiPriority w:val="99"/>
    <w:semiHidden/>
    <w:unhideWhenUsed/>
    <w:rsid w:val="00810A2F"/>
  </w:style>
  <w:style w:type="paragraph" w:customStyle="1" w:styleId="Typededocument">
    <w:name w:val="Type de document"/>
    <w:basedOn w:val="En-tte"/>
    <w:link w:val="TypededocumentCar"/>
    <w:rsid w:val="00810A2F"/>
    <w:pPr>
      <w:suppressAutoHyphens/>
      <w:snapToGrid w:val="0"/>
      <w:contextualSpacing/>
      <w:jc w:val="right"/>
    </w:pPr>
    <w:rPr>
      <w:rFonts w:ascii="Calibri" w:hAnsi="Calibri" w:cs="National Bold"/>
      <w:b/>
      <w:caps/>
      <w:color w:val="FFFFFF" w:themeColor="background1"/>
      <w:sz w:val="32"/>
      <w:szCs w:val="32"/>
      <w14:textOutline w14:w="9525" w14:cap="flat" w14:cmpd="sng" w14:algn="ctr">
        <w14:noFill/>
        <w14:prstDash w14:val="solid"/>
        <w14:round/>
      </w14:textOutline>
    </w:rPr>
  </w:style>
  <w:style w:type="character" w:customStyle="1" w:styleId="TypededocumentCar">
    <w:name w:val="Type de document Car"/>
    <w:basedOn w:val="En-tteCar"/>
    <w:link w:val="Typededocument"/>
    <w:rsid w:val="00810A2F"/>
    <w:rPr>
      <w:rFonts w:ascii="Calibri" w:eastAsiaTheme="minorEastAsia" w:hAnsi="Calibri" w:cs="National Bold"/>
      <w:b/>
      <w:caps/>
      <w:color w:val="FFFFFF" w:themeColor="background1"/>
      <w:sz w:val="32"/>
      <w:szCs w:val="32"/>
      <w:lang w:val="en-CA"/>
      <w14:textOutline w14:w="9525" w14:cap="flat" w14:cmpd="sng" w14:algn="ctr">
        <w14:noFill/>
        <w14:prstDash w14:val="solid"/>
        <w14:round/>
      </w14:textOutline>
    </w:rPr>
  </w:style>
  <w:style w:type="character" w:customStyle="1" w:styleId="BasicParagraphCar">
    <w:name w:val="[Basic Paragraph] Car"/>
    <w:basedOn w:val="Policepardfaut"/>
    <w:link w:val="BasicParagraph"/>
    <w:uiPriority w:val="99"/>
    <w:rsid w:val="00810A2F"/>
    <w:rPr>
      <w:rFonts w:ascii="National Book" w:hAnsi="National Book" w:cs="National Book"/>
      <w:color w:val="000000"/>
    </w:rPr>
  </w:style>
  <w:style w:type="table" w:styleId="Grilledutableau">
    <w:name w:val="Table Grid"/>
    <w:basedOn w:val="TableauNormal"/>
    <w:uiPriority w:val="39"/>
    <w:rsid w:val="00810A2F"/>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Titre du document Car"/>
    <w:basedOn w:val="Policepardfaut"/>
    <w:link w:val="Titre1"/>
    <w:uiPriority w:val="9"/>
    <w:rsid w:val="00810A2F"/>
    <w:rPr>
      <w:rFonts w:cstheme="minorHAnsi"/>
      <w:b/>
      <w:bCs/>
      <w:caps/>
      <w:color w:val="174A7C"/>
      <w:sz w:val="30"/>
      <w:szCs w:val="30"/>
    </w:rPr>
  </w:style>
  <w:style w:type="paragraph" w:styleId="Sansinterligne">
    <w:name w:val="No Spacing"/>
    <w:aliases w:val="Texte"/>
    <w:basedOn w:val="BasicParagraph"/>
    <w:uiPriority w:val="1"/>
    <w:rsid w:val="008A6255"/>
    <w:pPr>
      <w:suppressAutoHyphens/>
      <w:ind w:left="-720"/>
      <w:jc w:val="both"/>
    </w:pPr>
    <w:rPr>
      <w:rFonts w:asciiTheme="minorHAnsi" w:hAnsiTheme="minorHAnsi" w:cstheme="minorHAnsi"/>
    </w:rPr>
  </w:style>
  <w:style w:type="character" w:customStyle="1" w:styleId="soulignbold">
    <w:name w:val="souligné bold"/>
    <w:uiPriority w:val="99"/>
    <w:rsid w:val="00810A2F"/>
    <w:rPr>
      <w:rFonts w:ascii="National Bold Italic" w:hAnsi="National Bold Italic" w:cs="National Bold Italic"/>
      <w:b/>
      <w:bCs/>
      <w:i/>
      <w:iCs/>
      <w:sz w:val="22"/>
      <w:szCs w:val="22"/>
      <w:u w:val="thick" w:color="F0554E"/>
      <w:lang w:val="fr-CA"/>
    </w:rPr>
  </w:style>
  <w:style w:type="paragraph" w:customStyle="1" w:styleId="Numrotationniveau1">
    <w:name w:val="Numérotation niveau 1"/>
    <w:basedOn w:val="BasicParagraph"/>
    <w:link w:val="Numrotationniveau1Car"/>
    <w:rsid w:val="00215658"/>
    <w:pPr>
      <w:numPr>
        <w:numId w:val="2"/>
      </w:numPr>
      <w:pBdr>
        <w:bottom w:val="single" w:sz="6" w:space="9" w:color="5A5E5F"/>
        <w:between w:val="single" w:sz="6" w:space="1" w:color="5A5E5F"/>
      </w:pBdr>
      <w:tabs>
        <w:tab w:val="left" w:pos="1081"/>
      </w:tabs>
      <w:suppressAutoHyphens/>
      <w:spacing w:before="120" w:after="120"/>
      <w:ind w:left="-450" w:right="54" w:hanging="274"/>
    </w:pPr>
    <w:rPr>
      <w:rFonts w:cstheme="minorHAnsi"/>
    </w:rPr>
  </w:style>
  <w:style w:type="character" w:customStyle="1" w:styleId="Numrotationniveau1Car">
    <w:name w:val="Numérotation niveau 1 Car"/>
    <w:basedOn w:val="BasicParagraphCar"/>
    <w:link w:val="Numrotationniveau1"/>
    <w:rsid w:val="00215658"/>
    <w:rPr>
      <w:rFonts w:ascii="National Book" w:hAnsi="National Book" w:cstheme="minorHAnsi"/>
      <w:color w:val="000000"/>
    </w:rPr>
  </w:style>
  <w:style w:type="paragraph" w:customStyle="1" w:styleId="Encadrtitre">
    <w:name w:val="Encadré titre"/>
    <w:basedOn w:val="Normal"/>
    <w:link w:val="EncadrtitreCar"/>
    <w:rsid w:val="003A4D14"/>
    <w:pPr>
      <w:jc w:val="both"/>
    </w:pPr>
    <w:rPr>
      <w:rFonts w:eastAsia="Times New Roman" w:cstheme="minorHAnsi"/>
      <w:b/>
      <w:bCs/>
      <w:color w:val="243A68"/>
    </w:rPr>
  </w:style>
  <w:style w:type="paragraph" w:customStyle="1" w:styleId="Encadrnumrotationniveau1">
    <w:name w:val="Encadré numérotation niveau 1"/>
    <w:basedOn w:val="BasicParagraph"/>
    <w:link w:val="Encadrnumrotationniveau1Car"/>
    <w:rsid w:val="003A4D14"/>
    <w:pPr>
      <w:numPr>
        <w:numId w:val="3"/>
      </w:numPr>
      <w:tabs>
        <w:tab w:val="left" w:pos="1080"/>
      </w:tabs>
      <w:suppressAutoHyphens/>
      <w:ind w:right="180"/>
      <w:jc w:val="both"/>
    </w:pPr>
    <w:rPr>
      <w:rFonts w:asciiTheme="minorHAnsi" w:hAnsiTheme="minorHAnsi" w:cstheme="minorHAnsi"/>
    </w:rPr>
  </w:style>
  <w:style w:type="character" w:customStyle="1" w:styleId="EncadrtitreCar">
    <w:name w:val="Encadré titre Car"/>
    <w:basedOn w:val="Policepardfaut"/>
    <w:link w:val="Encadrtitre"/>
    <w:rsid w:val="003A4D14"/>
    <w:rPr>
      <w:rFonts w:eastAsia="Times New Roman" w:cstheme="minorHAnsi"/>
      <w:b/>
      <w:bCs/>
      <w:color w:val="243A68"/>
      <w:sz w:val="24"/>
      <w:szCs w:val="24"/>
    </w:rPr>
  </w:style>
  <w:style w:type="paragraph" w:customStyle="1" w:styleId="Encadrnumrotationniveau2">
    <w:name w:val="Encadré numérotation niveau 2"/>
    <w:basedOn w:val="BasicParagraph"/>
    <w:link w:val="Encadrnumrotationniveau2Car"/>
    <w:rsid w:val="00810A2F"/>
    <w:pPr>
      <w:numPr>
        <w:numId w:val="1"/>
      </w:numPr>
      <w:tabs>
        <w:tab w:val="left" w:pos="1440"/>
      </w:tabs>
      <w:suppressAutoHyphens/>
      <w:ind w:left="630" w:right="180" w:hanging="270"/>
    </w:pPr>
    <w:rPr>
      <w:rFonts w:cstheme="minorHAnsi"/>
      <w:u w:color="000000"/>
    </w:rPr>
  </w:style>
  <w:style w:type="character" w:customStyle="1" w:styleId="Encadrnumrotationniveau1Car">
    <w:name w:val="Encadré numérotation niveau 1 Car"/>
    <w:basedOn w:val="BasicParagraphCar"/>
    <w:link w:val="Encadrnumrotationniveau1"/>
    <w:rsid w:val="003A4D14"/>
    <w:rPr>
      <w:rFonts w:ascii="National Book" w:hAnsi="National Book" w:cstheme="minorHAnsi"/>
      <w:color w:val="000000"/>
    </w:rPr>
  </w:style>
  <w:style w:type="paragraph" w:customStyle="1" w:styleId="Encadrtexte">
    <w:name w:val="Encadré texte"/>
    <w:basedOn w:val="BasicParagraph"/>
    <w:link w:val="EncadrtexteCar"/>
    <w:rsid w:val="003A4D14"/>
    <w:pPr>
      <w:suppressAutoHyphens/>
      <w:ind w:right="1"/>
      <w:jc w:val="both"/>
    </w:pPr>
    <w:rPr>
      <w:rFonts w:cstheme="minorHAnsi"/>
      <w:u w:color="000000"/>
    </w:rPr>
  </w:style>
  <w:style w:type="character" w:customStyle="1" w:styleId="Encadrnumrotationniveau2Car">
    <w:name w:val="Encadré numérotation niveau 2 Car"/>
    <w:basedOn w:val="BasicParagraphCar"/>
    <w:link w:val="Encadrnumrotationniveau2"/>
    <w:rsid w:val="00810A2F"/>
    <w:rPr>
      <w:rFonts w:ascii="National Book" w:hAnsi="National Book" w:cstheme="minorHAnsi"/>
      <w:color w:val="000000"/>
      <w:u w:color="000000"/>
    </w:rPr>
  </w:style>
  <w:style w:type="character" w:customStyle="1" w:styleId="EncadrtexteCar">
    <w:name w:val="Encadré texte Car"/>
    <w:basedOn w:val="BasicParagraphCar"/>
    <w:link w:val="Encadrtexte"/>
    <w:rsid w:val="003A4D14"/>
    <w:rPr>
      <w:rFonts w:ascii="National Book" w:hAnsi="National Book" w:cstheme="minorHAnsi"/>
      <w:color w:val="000000"/>
      <w:u w:color="000000"/>
    </w:rPr>
  </w:style>
  <w:style w:type="paragraph" w:styleId="Titre">
    <w:name w:val="Title"/>
    <w:basedOn w:val="Paragraphedeliste"/>
    <w:next w:val="Normal"/>
    <w:link w:val="TitreCar"/>
    <w:uiPriority w:val="10"/>
    <w:rsid w:val="0084701B"/>
    <w:pPr>
      <w:tabs>
        <w:tab w:val="left" w:pos="1080"/>
      </w:tabs>
      <w:suppressAutoHyphens/>
      <w:autoSpaceDE w:val="0"/>
      <w:autoSpaceDN w:val="0"/>
      <w:adjustRightInd w:val="0"/>
      <w:spacing w:after="90" w:line="280" w:lineRule="atLeast"/>
      <w:ind w:left="0"/>
      <w:textAlignment w:val="center"/>
    </w:pPr>
    <w:rPr>
      <w:rFonts w:eastAsiaTheme="minorHAnsi" w:cstheme="minorHAnsi"/>
      <w:b/>
      <w:bCs/>
      <w:color w:val="174A7C"/>
      <w:spacing w:val="-4"/>
      <w:sz w:val="32"/>
      <w:szCs w:val="32"/>
      <w:u w:color="000000"/>
    </w:rPr>
  </w:style>
  <w:style w:type="character" w:customStyle="1" w:styleId="TitreCar">
    <w:name w:val="Titre Car"/>
    <w:basedOn w:val="Policepardfaut"/>
    <w:link w:val="Titre"/>
    <w:uiPriority w:val="10"/>
    <w:rsid w:val="0084701B"/>
    <w:rPr>
      <w:rFonts w:cstheme="minorHAnsi"/>
      <w:b/>
      <w:bCs/>
      <w:color w:val="174A7C"/>
      <w:spacing w:val="-4"/>
      <w:sz w:val="32"/>
      <w:szCs w:val="32"/>
      <w:u w:color="000000"/>
    </w:rPr>
  </w:style>
  <w:style w:type="paragraph" w:customStyle="1" w:styleId="Titreniveau1">
    <w:name w:val="Titre niveau 1"/>
    <w:basedOn w:val="Titre"/>
    <w:link w:val="Titreniveau1Car"/>
    <w:qFormat/>
    <w:rsid w:val="007451CE"/>
    <w:pPr>
      <w:keepNext/>
      <w:numPr>
        <w:numId w:val="4"/>
      </w:numPr>
      <w:tabs>
        <w:tab w:val="clear" w:pos="1080"/>
        <w:tab w:val="left" w:pos="360"/>
        <w:tab w:val="left" w:pos="720"/>
      </w:tabs>
      <w:spacing w:after="120"/>
    </w:pPr>
    <w:rPr>
      <w:caps/>
    </w:rPr>
  </w:style>
  <w:style w:type="paragraph" w:customStyle="1" w:styleId="Titreniveau2">
    <w:name w:val="Titre niveau 2"/>
    <w:basedOn w:val="Paragraphedeliste"/>
    <w:link w:val="Titreniveau2Car"/>
    <w:qFormat/>
    <w:rsid w:val="003102C4"/>
    <w:pPr>
      <w:keepNext/>
      <w:tabs>
        <w:tab w:val="left" w:pos="0"/>
      </w:tabs>
      <w:suppressAutoHyphens/>
      <w:autoSpaceDE w:val="0"/>
      <w:autoSpaceDN w:val="0"/>
      <w:adjustRightInd w:val="0"/>
      <w:spacing w:after="120" w:line="280" w:lineRule="atLeast"/>
      <w:ind w:left="0"/>
      <w:textAlignment w:val="center"/>
      <w:outlineLvl w:val="1"/>
    </w:pPr>
    <w:rPr>
      <w:rFonts w:eastAsiaTheme="minorHAnsi" w:cstheme="minorHAnsi"/>
      <w:b/>
      <w:bCs/>
      <w:caps/>
      <w:color w:val="5A5E5F"/>
      <w:sz w:val="24"/>
      <w:szCs w:val="24"/>
      <w:u w:color="000000"/>
    </w:rPr>
  </w:style>
  <w:style w:type="character" w:customStyle="1" w:styleId="Titreniveau1Car">
    <w:name w:val="Titre niveau 1 Car"/>
    <w:basedOn w:val="TitreCar"/>
    <w:link w:val="Titreniveau1"/>
    <w:rsid w:val="001C7C45"/>
    <w:rPr>
      <w:rFonts w:cstheme="minorHAnsi"/>
      <w:b/>
      <w:bCs/>
      <w:caps/>
      <w:color w:val="174A7C"/>
      <w:spacing w:val="-4"/>
      <w:sz w:val="32"/>
      <w:szCs w:val="32"/>
      <w:u w:color="000000"/>
    </w:rPr>
  </w:style>
  <w:style w:type="paragraph" w:customStyle="1" w:styleId="Tableautitrecolonne">
    <w:name w:val="Tableau titre colonne"/>
    <w:basedOn w:val="Normal"/>
    <w:link w:val="TableautitrecolonneCar"/>
    <w:rsid w:val="008A6255"/>
    <w:pPr>
      <w:suppressAutoHyphens/>
      <w:autoSpaceDE w:val="0"/>
      <w:autoSpaceDN w:val="0"/>
      <w:adjustRightInd w:val="0"/>
      <w:spacing w:before="60" w:after="60" w:line="280" w:lineRule="atLeast"/>
      <w:textAlignment w:val="center"/>
    </w:pPr>
    <w:rPr>
      <w:rFonts w:eastAsiaTheme="minorHAnsi" w:cstheme="minorHAnsi"/>
      <w:b/>
      <w:bCs/>
      <w:color w:val="FFFFFF" w:themeColor="background1"/>
      <w14:textOutline w14:w="9525" w14:cap="flat" w14:cmpd="sng" w14:algn="ctr">
        <w14:noFill/>
        <w14:prstDash w14:val="solid"/>
        <w14:round/>
      </w14:textOutline>
    </w:rPr>
  </w:style>
  <w:style w:type="character" w:customStyle="1" w:styleId="Titreniveau2Car">
    <w:name w:val="Titre niveau 2 Car"/>
    <w:basedOn w:val="Policepardfaut"/>
    <w:link w:val="Titreniveau2"/>
    <w:rsid w:val="001C7C45"/>
    <w:rPr>
      <w:rFonts w:cstheme="minorHAnsi"/>
      <w:b/>
      <w:bCs/>
      <w:caps/>
      <w:color w:val="5A5E5F"/>
      <w:sz w:val="24"/>
      <w:szCs w:val="24"/>
      <w:u w:color="000000"/>
    </w:rPr>
  </w:style>
  <w:style w:type="paragraph" w:customStyle="1" w:styleId="Tableaulment">
    <w:name w:val="Tableau élément"/>
    <w:basedOn w:val="Normal"/>
    <w:link w:val="TableaulmentCar"/>
    <w:rsid w:val="008A6255"/>
    <w:pPr>
      <w:suppressAutoHyphens/>
      <w:autoSpaceDE w:val="0"/>
      <w:autoSpaceDN w:val="0"/>
      <w:adjustRightInd w:val="0"/>
      <w:spacing w:line="160" w:lineRule="atLeast"/>
      <w:textAlignment w:val="center"/>
    </w:pPr>
    <w:rPr>
      <w:rFonts w:eastAsiaTheme="minorHAnsi" w:cstheme="minorHAnsi"/>
      <w:color w:val="000000"/>
      <w:sz w:val="18"/>
      <w:szCs w:val="18"/>
    </w:rPr>
  </w:style>
  <w:style w:type="character" w:customStyle="1" w:styleId="TableautitrecolonneCar">
    <w:name w:val="Tableau titre colonne Car"/>
    <w:basedOn w:val="Policepardfaut"/>
    <w:link w:val="Tableautitrecolonne"/>
    <w:rsid w:val="008A6255"/>
    <w:rPr>
      <w:rFonts w:cstheme="minorHAnsi"/>
      <w:b/>
      <w:bCs/>
      <w:color w:val="FFFFFF" w:themeColor="background1"/>
      <w14:textOutline w14:w="9525" w14:cap="flat" w14:cmpd="sng" w14:algn="ctr">
        <w14:noFill/>
        <w14:prstDash w14:val="solid"/>
        <w14:round/>
      </w14:textOutline>
    </w:rPr>
  </w:style>
  <w:style w:type="paragraph" w:customStyle="1" w:styleId="Puceniveau1">
    <w:name w:val="Puce niveau 1"/>
    <w:basedOn w:val="Paragraphedeliste"/>
    <w:link w:val="Puceniveau1Car"/>
    <w:rsid w:val="00215658"/>
    <w:pPr>
      <w:numPr>
        <w:numId w:val="6"/>
      </w:numPr>
      <w:tabs>
        <w:tab w:val="left" w:pos="1080"/>
      </w:tabs>
      <w:suppressAutoHyphens/>
      <w:autoSpaceDE w:val="0"/>
      <w:autoSpaceDN w:val="0"/>
      <w:adjustRightInd w:val="0"/>
      <w:spacing w:line="280" w:lineRule="atLeast"/>
      <w:ind w:left="-360"/>
      <w:jc w:val="both"/>
      <w:textAlignment w:val="center"/>
    </w:pPr>
    <w:rPr>
      <w:rFonts w:eastAsiaTheme="minorHAnsi" w:cstheme="minorHAnsi"/>
      <w:color w:val="000000"/>
      <w:u w:color="000000"/>
    </w:rPr>
  </w:style>
  <w:style w:type="character" w:customStyle="1" w:styleId="TableaulmentCar">
    <w:name w:val="Tableau élément Car"/>
    <w:basedOn w:val="Policepardfaut"/>
    <w:link w:val="Tableaulment"/>
    <w:rsid w:val="008A6255"/>
    <w:rPr>
      <w:rFonts w:cstheme="minorHAnsi"/>
      <w:color w:val="000000"/>
      <w:sz w:val="18"/>
      <w:szCs w:val="18"/>
    </w:rPr>
  </w:style>
  <w:style w:type="paragraph" w:customStyle="1" w:styleId="Puceniveau2">
    <w:name w:val="Puce niveau 2"/>
    <w:basedOn w:val="Paragraphedeliste"/>
    <w:link w:val="Puceniveau2Car"/>
    <w:rsid w:val="00215658"/>
    <w:pPr>
      <w:numPr>
        <w:numId w:val="7"/>
      </w:numPr>
      <w:tabs>
        <w:tab w:val="left" w:pos="1441"/>
      </w:tabs>
      <w:suppressAutoHyphens/>
      <w:autoSpaceDE w:val="0"/>
      <w:autoSpaceDN w:val="0"/>
      <w:adjustRightInd w:val="0"/>
      <w:spacing w:line="280" w:lineRule="atLeast"/>
      <w:ind w:left="0"/>
      <w:jc w:val="both"/>
      <w:textAlignment w:val="center"/>
    </w:pPr>
    <w:rPr>
      <w:rFonts w:eastAsiaTheme="minorHAnsi" w:cstheme="minorHAnsi"/>
      <w:color w:val="000000"/>
      <w:u w:color="000000"/>
    </w:rPr>
  </w:style>
  <w:style w:type="character" w:customStyle="1" w:styleId="Puceniveau1Car">
    <w:name w:val="Puce niveau 1 Car"/>
    <w:basedOn w:val="Policepardfaut"/>
    <w:link w:val="Puceniveau1"/>
    <w:rsid w:val="00215658"/>
    <w:rPr>
      <w:rFonts w:cstheme="minorHAnsi"/>
      <w:color w:val="000000"/>
      <w:u w:color="000000"/>
    </w:rPr>
  </w:style>
  <w:style w:type="character" w:customStyle="1" w:styleId="Puceniveau2Car">
    <w:name w:val="Puce niveau 2 Car"/>
    <w:basedOn w:val="Policepardfaut"/>
    <w:link w:val="Puceniveau2"/>
    <w:rsid w:val="00215658"/>
    <w:rPr>
      <w:rFonts w:cstheme="minorHAnsi"/>
      <w:color w:val="000000"/>
      <w:u w:color="000000"/>
    </w:rPr>
  </w:style>
  <w:style w:type="paragraph" w:styleId="Paragraphedeliste">
    <w:name w:val="List Paragraph"/>
    <w:basedOn w:val="Normal"/>
    <w:link w:val="ParagraphedelisteCar"/>
    <w:uiPriority w:val="34"/>
    <w:qFormat/>
    <w:rsid w:val="0084701B"/>
    <w:pPr>
      <w:ind w:left="720"/>
      <w:contextualSpacing/>
    </w:pPr>
  </w:style>
  <w:style w:type="paragraph" w:customStyle="1" w:styleId="Clientlevise">
    <w:name w:val="Clientèle visée"/>
    <w:basedOn w:val="Normal"/>
    <w:link w:val="ClientleviseCar"/>
    <w:rsid w:val="002301D6"/>
    <w:pPr>
      <w:widowControl w:val="0"/>
      <w:suppressAutoHyphens/>
      <w:autoSpaceDE w:val="0"/>
      <w:autoSpaceDN w:val="0"/>
      <w:adjustRightInd w:val="0"/>
      <w:spacing w:after="120"/>
      <w:textAlignment w:val="center"/>
    </w:pPr>
    <w:rPr>
      <w:rFonts w:eastAsiaTheme="minorHAnsi" w:cs="ArialMT"/>
      <w:b/>
      <w:bCs/>
      <w:color w:val="243A68"/>
      <w:sz w:val="32"/>
      <w:szCs w:val="44"/>
    </w:rPr>
  </w:style>
  <w:style w:type="paragraph" w:customStyle="1" w:styleId="ClientleNumrotationNiveau1">
    <w:name w:val="Clientèle Numérotation Niveau 1"/>
    <w:basedOn w:val="Paragraphedeliste"/>
    <w:link w:val="ClientleNumrotationNiveau1Car"/>
    <w:rsid w:val="00050CF9"/>
    <w:pPr>
      <w:widowControl w:val="0"/>
      <w:numPr>
        <w:numId w:val="15"/>
      </w:numPr>
      <w:pBdr>
        <w:between w:val="single" w:sz="6" w:space="1" w:color="auto"/>
      </w:pBdr>
      <w:suppressAutoHyphens/>
      <w:autoSpaceDE w:val="0"/>
      <w:autoSpaceDN w:val="0"/>
      <w:adjustRightInd w:val="0"/>
      <w:spacing w:before="120" w:after="120"/>
      <w:textAlignment w:val="center"/>
    </w:pPr>
    <w:rPr>
      <w:rFonts w:eastAsiaTheme="minorHAnsi" w:cs="ArialNarrow"/>
      <w:b/>
      <w:bCs/>
      <w:color w:val="FFFFFF" w:themeColor="background1"/>
      <w:sz w:val="28"/>
      <w:szCs w:val="28"/>
    </w:rPr>
  </w:style>
  <w:style w:type="character" w:customStyle="1" w:styleId="ClientleviseCar">
    <w:name w:val="Clientèle visée Car"/>
    <w:basedOn w:val="Policepardfaut"/>
    <w:link w:val="Clientlevise"/>
    <w:rsid w:val="002301D6"/>
    <w:rPr>
      <w:rFonts w:cs="ArialMT"/>
      <w:b/>
      <w:bCs/>
      <w:color w:val="243A68"/>
      <w:sz w:val="32"/>
      <w:szCs w:val="44"/>
      <w:lang w:val="en-CA"/>
    </w:rPr>
  </w:style>
  <w:style w:type="paragraph" w:customStyle="1" w:styleId="Sous-titredudocument">
    <w:name w:val="Sous-titre du document"/>
    <w:basedOn w:val="Titreniveau1"/>
    <w:link w:val="Sous-titredudocumentCar"/>
    <w:rsid w:val="005F6F21"/>
    <w:pPr>
      <w:numPr>
        <w:numId w:val="0"/>
      </w:numPr>
      <w:ind w:left="-720"/>
    </w:pPr>
    <w:rPr>
      <w:color w:val="808080" w:themeColor="background1" w:themeShade="80"/>
    </w:rPr>
  </w:style>
  <w:style w:type="character" w:customStyle="1" w:styleId="ParagraphedelisteCar">
    <w:name w:val="Paragraphe de liste Car"/>
    <w:basedOn w:val="Policepardfaut"/>
    <w:link w:val="Paragraphedeliste"/>
    <w:uiPriority w:val="34"/>
    <w:rsid w:val="00050CF9"/>
    <w:rPr>
      <w:rFonts w:eastAsiaTheme="minorEastAsia"/>
      <w:sz w:val="24"/>
      <w:szCs w:val="24"/>
      <w:lang w:val="en-CA"/>
    </w:rPr>
  </w:style>
  <w:style w:type="character" w:customStyle="1" w:styleId="ClientleNumrotationNiveau1Car">
    <w:name w:val="Clientèle Numérotation Niveau 1 Car"/>
    <w:basedOn w:val="ParagraphedelisteCar"/>
    <w:link w:val="ClientleNumrotationNiveau1"/>
    <w:rsid w:val="00050CF9"/>
    <w:rPr>
      <w:rFonts w:eastAsiaTheme="minorEastAsia" w:cs="ArialNarrow"/>
      <w:b/>
      <w:bCs/>
      <w:color w:val="FFFFFF" w:themeColor="background1"/>
      <w:sz w:val="28"/>
      <w:szCs w:val="28"/>
      <w:lang w:val="en-CA"/>
    </w:rPr>
  </w:style>
  <w:style w:type="character" w:customStyle="1" w:styleId="Sous-titredudocumentCar">
    <w:name w:val="Sous-titre du document Car"/>
    <w:basedOn w:val="Titreniveau1Car"/>
    <w:link w:val="Sous-titredudocument"/>
    <w:rsid w:val="005F6F21"/>
    <w:rPr>
      <w:rFonts w:cstheme="minorHAnsi"/>
      <w:b/>
      <w:bCs/>
      <w:caps/>
      <w:color w:val="808080" w:themeColor="background1" w:themeShade="80"/>
      <w:spacing w:val="-4"/>
      <w:sz w:val="32"/>
      <w:szCs w:val="32"/>
      <w:u w:color="000000"/>
    </w:rPr>
  </w:style>
  <w:style w:type="paragraph" w:customStyle="1" w:styleId="Sous-titredocument">
    <w:name w:val="Sous-titre document"/>
    <w:basedOn w:val="Sous-titredudocument"/>
    <w:link w:val="Sous-titredocumentCar"/>
    <w:qFormat/>
    <w:rsid w:val="005B567E"/>
    <w:pPr>
      <w:ind w:left="0"/>
    </w:pPr>
    <w:rPr>
      <w:caps w:val="0"/>
    </w:rPr>
  </w:style>
  <w:style w:type="paragraph" w:customStyle="1" w:styleId="Titretableau">
    <w:name w:val="Titre tableau"/>
    <w:basedOn w:val="Tableautitrecolonne"/>
    <w:link w:val="TitretableauCar"/>
    <w:qFormat/>
    <w:rsid w:val="000F19BF"/>
    <w:rPr>
      <w:sz w:val="24"/>
      <w:szCs w:val="24"/>
    </w:rPr>
  </w:style>
  <w:style w:type="character" w:customStyle="1" w:styleId="Sous-titredocumentCar">
    <w:name w:val="Sous-titre document Car"/>
    <w:basedOn w:val="Sous-titredudocumentCar"/>
    <w:link w:val="Sous-titredocument"/>
    <w:rsid w:val="005B567E"/>
    <w:rPr>
      <w:rFonts w:cstheme="minorHAnsi"/>
      <w:b/>
      <w:bCs/>
      <w:caps w:val="0"/>
      <w:color w:val="808080" w:themeColor="background1" w:themeShade="80"/>
      <w:spacing w:val="-4"/>
      <w:sz w:val="32"/>
      <w:szCs w:val="32"/>
      <w:u w:color="000000"/>
    </w:rPr>
  </w:style>
  <w:style w:type="paragraph" w:customStyle="1" w:styleId="Titrecolonnestableau">
    <w:name w:val="Titre colonnes tableau"/>
    <w:basedOn w:val="Tableautitrecolonne"/>
    <w:link w:val="TitrecolonnestableauCar"/>
    <w:qFormat/>
    <w:rsid w:val="000C5D9E"/>
    <w:pPr>
      <w:jc w:val="center"/>
    </w:pPr>
  </w:style>
  <w:style w:type="character" w:customStyle="1" w:styleId="TitretableauCar">
    <w:name w:val="Titre tableau Car"/>
    <w:basedOn w:val="TableautitrecolonneCar"/>
    <w:link w:val="Titretableau"/>
    <w:rsid w:val="000F19BF"/>
    <w:rPr>
      <w:rFonts w:cstheme="minorHAnsi"/>
      <w:b/>
      <w:bCs/>
      <w:color w:val="FFFFFF" w:themeColor="background1"/>
      <w:sz w:val="24"/>
      <w:szCs w:val="24"/>
      <w14:textOutline w14:w="9525" w14:cap="flat" w14:cmpd="sng" w14:algn="ctr">
        <w14:noFill/>
        <w14:prstDash w14:val="solid"/>
        <w14:round/>
      </w14:textOutline>
    </w:rPr>
  </w:style>
  <w:style w:type="character" w:customStyle="1" w:styleId="TitrecolonnestableauCar">
    <w:name w:val="Titre colonnes tableau Car"/>
    <w:basedOn w:val="TableautitrecolonneCar"/>
    <w:link w:val="Titrecolonnestableau"/>
    <w:rsid w:val="000C5D9E"/>
    <w:rPr>
      <w:rFonts w:cstheme="minorHAnsi"/>
      <w:b/>
      <w:bCs/>
      <w:color w:val="FFFFFF" w:themeColor="background1"/>
      <w14:textOutline w14:w="9525" w14:cap="flat" w14:cmpd="sng" w14:algn="ctr">
        <w14:noFill/>
        <w14:prstDash w14:val="solid"/>
        <w14:round/>
      </w14:textOutline>
    </w:rPr>
  </w:style>
  <w:style w:type="character" w:styleId="Lienhypertexte">
    <w:name w:val="Hyperlink"/>
    <w:basedOn w:val="Policepardfaut"/>
    <w:uiPriority w:val="99"/>
    <w:unhideWhenUsed/>
    <w:rsid w:val="00F06200"/>
    <w:rPr>
      <w:color w:val="0563C1" w:themeColor="hyperlink"/>
      <w:u w:val="single"/>
    </w:rPr>
  </w:style>
  <w:style w:type="character" w:styleId="Mentionnonrsolue">
    <w:name w:val="Unresolved Mention"/>
    <w:basedOn w:val="Policepardfaut"/>
    <w:uiPriority w:val="99"/>
    <w:semiHidden/>
    <w:unhideWhenUsed/>
    <w:rsid w:val="00F06200"/>
    <w:rPr>
      <w:color w:val="605E5C"/>
      <w:shd w:val="clear" w:color="auto" w:fill="E1DFDD"/>
    </w:rPr>
  </w:style>
  <w:style w:type="character" w:styleId="Marquedecommentaire">
    <w:name w:val="annotation reference"/>
    <w:basedOn w:val="Policepardfaut"/>
    <w:uiPriority w:val="99"/>
    <w:semiHidden/>
    <w:unhideWhenUsed/>
    <w:rsid w:val="009F4F11"/>
    <w:rPr>
      <w:sz w:val="16"/>
      <w:szCs w:val="16"/>
    </w:rPr>
  </w:style>
  <w:style w:type="paragraph" w:styleId="Commentaire">
    <w:name w:val="annotation text"/>
    <w:basedOn w:val="Normal"/>
    <w:link w:val="CommentaireCar"/>
    <w:uiPriority w:val="99"/>
    <w:unhideWhenUsed/>
    <w:rsid w:val="009F4F11"/>
    <w:pPr>
      <w:spacing w:after="160"/>
    </w:pPr>
    <w:rPr>
      <w:rFonts w:eastAsiaTheme="minorHAnsi"/>
      <w:kern w:val="2"/>
      <w:sz w:val="20"/>
      <w:szCs w:val="20"/>
      <w14:ligatures w14:val="standardContextual"/>
    </w:rPr>
  </w:style>
  <w:style w:type="character" w:customStyle="1" w:styleId="CommentaireCar">
    <w:name w:val="Commentaire Car"/>
    <w:basedOn w:val="Policepardfaut"/>
    <w:link w:val="Commentaire"/>
    <w:uiPriority w:val="99"/>
    <w:rsid w:val="009F4F11"/>
    <w:rPr>
      <w:kern w:val="2"/>
      <w:sz w:val="20"/>
      <w:szCs w:val="20"/>
      <w14:ligatures w14:val="standardContextual"/>
    </w:rPr>
  </w:style>
  <w:style w:type="paragraph" w:styleId="Rvision">
    <w:name w:val="Revision"/>
    <w:hidden/>
    <w:uiPriority w:val="99"/>
    <w:semiHidden/>
    <w:rsid w:val="000F3682"/>
    <w:pPr>
      <w:spacing w:after="0" w:line="240" w:lineRule="auto"/>
    </w:pPr>
    <w:rPr>
      <w:rFonts w:eastAsiaTheme="minorEastAsia"/>
    </w:rPr>
  </w:style>
  <w:style w:type="paragraph" w:styleId="Objetducommentaire">
    <w:name w:val="annotation subject"/>
    <w:basedOn w:val="Commentaire"/>
    <w:next w:val="Commentaire"/>
    <w:link w:val="ObjetducommentaireCar"/>
    <w:uiPriority w:val="99"/>
    <w:semiHidden/>
    <w:unhideWhenUsed/>
    <w:rsid w:val="00E73BCA"/>
    <w:pPr>
      <w:spacing w:after="0"/>
    </w:pPr>
    <w:rPr>
      <w:rFonts w:eastAsiaTheme="minorEastAsia"/>
      <w:b/>
      <w:bCs/>
      <w:kern w:val="0"/>
      <w14:ligatures w14:val="none"/>
    </w:rPr>
  </w:style>
  <w:style w:type="character" w:customStyle="1" w:styleId="ObjetducommentaireCar">
    <w:name w:val="Objet du commentaire Car"/>
    <w:basedOn w:val="CommentaireCar"/>
    <w:link w:val="Objetducommentaire"/>
    <w:uiPriority w:val="99"/>
    <w:semiHidden/>
    <w:rsid w:val="00E73BCA"/>
    <w:rPr>
      <w:rFonts w:eastAsiaTheme="minorEastAsia"/>
      <w:b/>
      <w:bCs/>
      <w:kern w:val="2"/>
      <w:sz w:val="20"/>
      <w:szCs w:val="20"/>
      <w14:ligatures w14:val="standardContextual"/>
    </w:rPr>
  </w:style>
  <w:style w:type="paragraph" w:styleId="Notedebasdepage">
    <w:name w:val="footnote text"/>
    <w:basedOn w:val="Normal"/>
    <w:link w:val="NotedebasdepageCar"/>
    <w:uiPriority w:val="99"/>
    <w:semiHidden/>
    <w:unhideWhenUsed/>
    <w:rsid w:val="004E0179"/>
    <w:rPr>
      <w:sz w:val="20"/>
      <w:szCs w:val="20"/>
    </w:rPr>
  </w:style>
  <w:style w:type="character" w:customStyle="1" w:styleId="NotedebasdepageCar">
    <w:name w:val="Note de bas de page Car"/>
    <w:basedOn w:val="Policepardfaut"/>
    <w:link w:val="Notedebasdepage"/>
    <w:uiPriority w:val="99"/>
    <w:semiHidden/>
    <w:rsid w:val="004E0179"/>
    <w:rPr>
      <w:rFonts w:eastAsiaTheme="minorEastAsia"/>
      <w:sz w:val="20"/>
      <w:szCs w:val="20"/>
    </w:rPr>
  </w:style>
  <w:style w:type="character" w:styleId="Appelnotedebasdep">
    <w:name w:val="footnote reference"/>
    <w:basedOn w:val="Policepardfaut"/>
    <w:uiPriority w:val="99"/>
    <w:semiHidden/>
    <w:unhideWhenUsed/>
    <w:rsid w:val="004E0179"/>
    <w:rPr>
      <w:vertAlign w:val="superscript"/>
    </w:rPr>
  </w:style>
  <w:style w:type="character" w:customStyle="1" w:styleId="cf01">
    <w:name w:val="cf01"/>
    <w:basedOn w:val="Policepardfaut"/>
    <w:rsid w:val="00C46523"/>
    <w:rPr>
      <w:rFonts w:ascii="Segoe UI" w:hAnsi="Segoe UI" w:cs="Segoe UI" w:hint="default"/>
      <w:sz w:val="18"/>
      <w:szCs w:val="18"/>
    </w:rPr>
  </w:style>
  <w:style w:type="paragraph" w:customStyle="1" w:styleId="pf0">
    <w:name w:val="pf0"/>
    <w:basedOn w:val="Normal"/>
    <w:rsid w:val="002B308A"/>
    <w:pPr>
      <w:spacing w:before="100" w:beforeAutospacing="1" w:after="100" w:afterAutospacing="1"/>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E768F1"/>
    <w:rPr>
      <w:color w:val="954F72" w:themeColor="followedHyperlink"/>
      <w:u w:val="single"/>
    </w:rPr>
  </w:style>
  <w:style w:type="character" w:styleId="Mention">
    <w:name w:val="Mention"/>
    <w:basedOn w:val="Policepardfaut"/>
    <w:uiPriority w:val="99"/>
    <w:unhideWhenUsed/>
    <w:rsid w:val="000778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84887">
      <w:bodyDiv w:val="1"/>
      <w:marLeft w:val="0"/>
      <w:marRight w:val="0"/>
      <w:marTop w:val="0"/>
      <w:marBottom w:val="0"/>
      <w:divBdr>
        <w:top w:val="none" w:sz="0" w:space="0" w:color="auto"/>
        <w:left w:val="none" w:sz="0" w:space="0" w:color="auto"/>
        <w:bottom w:val="none" w:sz="0" w:space="0" w:color="auto"/>
        <w:right w:val="none" w:sz="0" w:space="0" w:color="auto"/>
      </w:divBdr>
    </w:div>
    <w:div w:id="1008142793">
      <w:bodyDiv w:val="1"/>
      <w:marLeft w:val="0"/>
      <w:marRight w:val="0"/>
      <w:marTop w:val="0"/>
      <w:marBottom w:val="0"/>
      <w:divBdr>
        <w:top w:val="none" w:sz="0" w:space="0" w:color="auto"/>
        <w:left w:val="none" w:sz="0" w:space="0" w:color="auto"/>
        <w:bottom w:val="none" w:sz="0" w:space="0" w:color="auto"/>
        <w:right w:val="none" w:sz="0" w:space="0" w:color="auto"/>
      </w:divBdr>
      <w:divsChild>
        <w:div w:id="680081573">
          <w:marLeft w:val="475"/>
          <w:marRight w:val="0"/>
          <w:marTop w:val="160"/>
          <w:marBottom w:val="0"/>
          <w:divBdr>
            <w:top w:val="none" w:sz="0" w:space="0" w:color="auto"/>
            <w:left w:val="none" w:sz="0" w:space="0" w:color="auto"/>
            <w:bottom w:val="none" w:sz="0" w:space="0" w:color="auto"/>
            <w:right w:val="none" w:sz="0" w:space="0" w:color="auto"/>
          </w:divBdr>
        </w:div>
      </w:divsChild>
    </w:div>
    <w:div w:id="1361005332">
      <w:bodyDiv w:val="1"/>
      <w:marLeft w:val="0"/>
      <w:marRight w:val="0"/>
      <w:marTop w:val="0"/>
      <w:marBottom w:val="0"/>
      <w:divBdr>
        <w:top w:val="none" w:sz="0" w:space="0" w:color="auto"/>
        <w:left w:val="none" w:sz="0" w:space="0" w:color="auto"/>
        <w:bottom w:val="none" w:sz="0" w:space="0" w:color="auto"/>
        <w:right w:val="none" w:sz="0" w:space="0" w:color="auto"/>
      </w:divBdr>
    </w:div>
    <w:div w:id="1605571089">
      <w:bodyDiv w:val="1"/>
      <w:marLeft w:val="0"/>
      <w:marRight w:val="0"/>
      <w:marTop w:val="0"/>
      <w:marBottom w:val="0"/>
      <w:divBdr>
        <w:top w:val="none" w:sz="0" w:space="0" w:color="auto"/>
        <w:left w:val="none" w:sz="0" w:space="0" w:color="auto"/>
        <w:bottom w:val="none" w:sz="0" w:space="0" w:color="auto"/>
        <w:right w:val="none" w:sz="0" w:space="0" w:color="auto"/>
      </w:divBdr>
      <w:divsChild>
        <w:div w:id="102575146">
          <w:marLeft w:val="475"/>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inspq.qc.ca/sites/default/files/publications/3246-determinants-detresse-psychologique-travail.pdf" TargetMode="External"/><Relationship Id="rId3" Type="http://schemas.openxmlformats.org/officeDocument/2006/relationships/customXml" Target="../customXml/item3.xml"/><Relationship Id="rId21" Type="http://schemas.openxmlformats.org/officeDocument/2006/relationships/image" Target="media/image10.svg"/><Relationship Id="rId34" Type="http://schemas.openxmlformats.org/officeDocument/2006/relationships/hyperlink" Target="https://www.apsam.com/theme/sante-psychologique"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hyperlink" Target="https://www.apsam.com/theme/sante-psychologique/soutien-social" TargetMode="External"/><Relationship Id="rId33" Type="http://schemas.openxmlformats.org/officeDocument/2006/relationships/image" Target="media/image13.svg"/><Relationship Id="rId38" Type="http://schemas.openxmlformats.org/officeDocument/2006/relationships/hyperlink" Target="https://www.who.int/fr/news-room/fact-sheets/detail/mental-health-strengthening-our-respons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apsam.com/theme/sante-psychologique/violenc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quebec.gouv.qc.ca/fr/document/lc/S-2.1" TargetMode="External"/><Relationship Id="rId24" Type="http://schemas.openxmlformats.org/officeDocument/2006/relationships/hyperlink" Target="https://www.apsam.com/theme/sante-psychologique/autonomie-decisionnelle-au-travail" TargetMode="External"/><Relationship Id="rId32" Type="http://schemas.openxmlformats.org/officeDocument/2006/relationships/image" Target="media/image12.png"/><Relationship Id="rId37" Type="http://schemas.openxmlformats.org/officeDocument/2006/relationships/hyperlink" Target="https://www2.deloitte.com/content/dam/Deloitte/ca/Documents/about-deloitte/ca-fr-about-blueprint-for-workplace-mental-health-final-aoda.pdf"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yperlink" Target="https://www.apsam.com/theme/sante-psychologique/reconnaissance-au-travail" TargetMode="External"/><Relationship Id="rId28" Type="http://schemas.openxmlformats.org/officeDocument/2006/relationships/hyperlink" Target="https://www.apsam.com/theme/sante-psychologique/stress-post-traumatique" TargetMode="External"/><Relationship Id="rId36" Type="http://schemas.openxmlformats.org/officeDocument/2006/relationships/hyperlink" Target="https://www.irsst.qc.ca/media/documents/pubirsst/rg-618.pdf" TargetMode="External"/><Relationship Id="rId10" Type="http://schemas.openxmlformats.org/officeDocument/2006/relationships/endnotes" Target="endnotes.xml"/><Relationship Id="rId19" Type="http://schemas.openxmlformats.org/officeDocument/2006/relationships/image" Target="media/image8.svg"/><Relationship Id="rId31" Type="http://schemas.openxmlformats.org/officeDocument/2006/relationships/hyperlink" Target="https://www.legisquebec.gouv.qc.ca/fr/document/lc/S-2.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apsam.com/theme/sante-psychologique/charge-de-travail" TargetMode="External"/><Relationship Id="rId27" Type="http://schemas.openxmlformats.org/officeDocument/2006/relationships/hyperlink" Target="https://www.apsam.com/theme/sante-psychologique/violence" TargetMode="External"/><Relationship Id="rId30" Type="http://schemas.openxmlformats.org/officeDocument/2006/relationships/hyperlink" Target="https://www.apsam.com/theme/sante-psychologique/stress-post-traumatique" TargetMode="External"/><Relationship Id="rId35" Type="http://schemas.openxmlformats.org/officeDocument/2006/relationships/hyperlink" Target="http://apssap.qc.ca/wp-content/uploads/2017/02/Occuper-sante-psy.pdf" TargetMode="External"/><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4.jpeg"/></Relationships>
</file>

<file path=word/_rels/footer2.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9172DBB80B9148B3EFEE7DE7600514" ma:contentTypeVersion="3" ma:contentTypeDescription="Crée un document." ma:contentTypeScope="" ma:versionID="0b6b0036c16a901fabbc4ef0f065814f">
  <xsd:schema xmlns:xsd="http://www.w3.org/2001/XMLSchema" xmlns:xs="http://www.w3.org/2001/XMLSchema" xmlns:p="http://schemas.microsoft.com/office/2006/metadata/properties" xmlns:ns2="2f144160-1749-429d-b71e-7884826ecf97" targetNamespace="http://schemas.microsoft.com/office/2006/metadata/properties" ma:root="true" ma:fieldsID="5364a36614523696b907c4b3bb6da0e3" ns2:_="">
    <xsd:import namespace="2f144160-1749-429d-b71e-7884826ecf9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44160-1749-429d-b71e-7884826ec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F4685-94E1-4EED-8B61-307D881551FB}">
  <ds:schemaRefs>
    <ds:schemaRef ds:uri="http://schemas.microsoft.com/sharepoint/v3/contenttype/forms"/>
  </ds:schemaRefs>
</ds:datastoreItem>
</file>

<file path=customXml/itemProps2.xml><?xml version="1.0" encoding="utf-8"?>
<ds:datastoreItem xmlns:ds="http://schemas.openxmlformats.org/officeDocument/2006/customXml" ds:itemID="{EB65513D-C5C4-4607-AA43-C8F778889B60}">
  <ds:schemaRefs>
    <ds:schemaRef ds:uri="http://schemas.openxmlformats.org/officeDocument/2006/bibliography"/>
  </ds:schemaRefs>
</ds:datastoreItem>
</file>

<file path=customXml/itemProps3.xml><?xml version="1.0" encoding="utf-8"?>
<ds:datastoreItem xmlns:ds="http://schemas.openxmlformats.org/officeDocument/2006/customXml" ds:itemID="{ABA9E7F3-C6E9-42B2-B5C0-055DD5BA6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44160-1749-429d-b71e-7884826ec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6CBAA-036C-4FD1-9E07-4AC3EAE2F55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2f144160-1749-429d-b71e-7884826ecf97"/>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1954</Words>
  <Characters>10749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12678</CharactersWithSpaces>
  <SharedDoc>false</SharedDoc>
  <HLinks>
    <vt:vector size="102" baseType="variant">
      <vt:variant>
        <vt:i4>1769481</vt:i4>
      </vt:variant>
      <vt:variant>
        <vt:i4>36</vt:i4>
      </vt:variant>
      <vt:variant>
        <vt:i4>0</vt:i4>
      </vt:variant>
      <vt:variant>
        <vt:i4>5</vt:i4>
      </vt:variant>
      <vt:variant>
        <vt:lpwstr>https://www.inspq.qc.ca/sites/default/files/publications/3246-determinants-detresse-psychologique-travail.pdf</vt:lpwstr>
      </vt:variant>
      <vt:variant>
        <vt:lpwstr/>
      </vt:variant>
      <vt:variant>
        <vt:i4>5439558</vt:i4>
      </vt:variant>
      <vt:variant>
        <vt:i4>33</vt:i4>
      </vt:variant>
      <vt:variant>
        <vt:i4>0</vt:i4>
      </vt:variant>
      <vt:variant>
        <vt:i4>5</vt:i4>
      </vt:variant>
      <vt:variant>
        <vt:lpwstr>https://www.who.int/fr/news-room/fact-sheets/detail/mental-health-strengthening-our-response</vt:lpwstr>
      </vt:variant>
      <vt:variant>
        <vt:lpwstr/>
      </vt:variant>
      <vt:variant>
        <vt:i4>3473464</vt:i4>
      </vt:variant>
      <vt:variant>
        <vt:i4>30</vt:i4>
      </vt:variant>
      <vt:variant>
        <vt:i4>0</vt:i4>
      </vt:variant>
      <vt:variant>
        <vt:i4>5</vt:i4>
      </vt:variant>
      <vt:variant>
        <vt:lpwstr>https://www2.deloitte.com/content/dam/Deloitte/ca/Documents/about-deloitte/ca-fr-about-blueprint-for-workplace-mental-health-final-aoda.pdf</vt:lpwstr>
      </vt:variant>
      <vt:variant>
        <vt:lpwstr/>
      </vt:variant>
      <vt:variant>
        <vt:i4>7340074</vt:i4>
      </vt:variant>
      <vt:variant>
        <vt:i4>27</vt:i4>
      </vt:variant>
      <vt:variant>
        <vt:i4>0</vt:i4>
      </vt:variant>
      <vt:variant>
        <vt:i4>5</vt:i4>
      </vt:variant>
      <vt:variant>
        <vt:lpwstr>https://www.irsst.qc.ca/media/documents/pubirsst/rg-618.pdf</vt:lpwstr>
      </vt:variant>
      <vt:variant>
        <vt:lpwstr/>
      </vt:variant>
      <vt:variant>
        <vt:i4>4784215</vt:i4>
      </vt:variant>
      <vt:variant>
        <vt:i4>24</vt:i4>
      </vt:variant>
      <vt:variant>
        <vt:i4>0</vt:i4>
      </vt:variant>
      <vt:variant>
        <vt:i4>5</vt:i4>
      </vt:variant>
      <vt:variant>
        <vt:lpwstr>http://apssap.qc.ca/wp-content/uploads/2017/02/Occuper-sante-psy.pdf</vt:lpwstr>
      </vt:variant>
      <vt:variant>
        <vt:lpwstr/>
      </vt:variant>
      <vt:variant>
        <vt:i4>2687014</vt:i4>
      </vt:variant>
      <vt:variant>
        <vt:i4>21</vt:i4>
      </vt:variant>
      <vt:variant>
        <vt:i4>0</vt:i4>
      </vt:variant>
      <vt:variant>
        <vt:i4>5</vt:i4>
      </vt:variant>
      <vt:variant>
        <vt:lpwstr>https://www.apsam.com/theme/sante-psychologique</vt:lpwstr>
      </vt:variant>
      <vt:variant>
        <vt:lpwstr/>
      </vt:variant>
      <vt:variant>
        <vt:i4>6881389</vt:i4>
      </vt:variant>
      <vt:variant>
        <vt:i4>18</vt:i4>
      </vt:variant>
      <vt:variant>
        <vt:i4>0</vt:i4>
      </vt:variant>
      <vt:variant>
        <vt:i4>5</vt:i4>
      </vt:variant>
      <vt:variant>
        <vt:lpwstr>https://www.legisquebec.gouv.qc.ca/fr/document/lc/S-2.1</vt:lpwstr>
      </vt:variant>
      <vt:variant>
        <vt:lpwstr>se:2</vt:lpwstr>
      </vt:variant>
      <vt:variant>
        <vt:i4>4128819</vt:i4>
      </vt:variant>
      <vt:variant>
        <vt:i4>15</vt:i4>
      </vt:variant>
      <vt:variant>
        <vt:i4>0</vt:i4>
      </vt:variant>
      <vt:variant>
        <vt:i4>5</vt:i4>
      </vt:variant>
      <vt:variant>
        <vt:lpwstr>https://www.apsam.com/theme/sante-psychologique/soutien-social</vt:lpwstr>
      </vt:variant>
      <vt:variant>
        <vt:lpwstr/>
      </vt:variant>
      <vt:variant>
        <vt:i4>7667821</vt:i4>
      </vt:variant>
      <vt:variant>
        <vt:i4>12</vt:i4>
      </vt:variant>
      <vt:variant>
        <vt:i4>0</vt:i4>
      </vt:variant>
      <vt:variant>
        <vt:i4>5</vt:i4>
      </vt:variant>
      <vt:variant>
        <vt:lpwstr>https://www.apsam.com/theme/sante-psychologique/autonomie-decisionnelle-au-travail</vt:lpwstr>
      </vt:variant>
      <vt:variant>
        <vt:lpwstr/>
      </vt:variant>
      <vt:variant>
        <vt:i4>5373952</vt:i4>
      </vt:variant>
      <vt:variant>
        <vt:i4>9</vt:i4>
      </vt:variant>
      <vt:variant>
        <vt:i4>0</vt:i4>
      </vt:variant>
      <vt:variant>
        <vt:i4>5</vt:i4>
      </vt:variant>
      <vt:variant>
        <vt:lpwstr>https://www.apsam.com/theme/sante-psychologique/reconnaissance-au-travail</vt:lpwstr>
      </vt:variant>
      <vt:variant>
        <vt:lpwstr/>
      </vt:variant>
      <vt:variant>
        <vt:i4>6094874</vt:i4>
      </vt:variant>
      <vt:variant>
        <vt:i4>6</vt:i4>
      </vt:variant>
      <vt:variant>
        <vt:i4>0</vt:i4>
      </vt:variant>
      <vt:variant>
        <vt:i4>5</vt:i4>
      </vt:variant>
      <vt:variant>
        <vt:lpwstr>https://www.apsam.com/theme/sante-psychologique/charge-de-travail</vt:lpwstr>
      </vt:variant>
      <vt:variant>
        <vt:lpwstr/>
      </vt:variant>
      <vt:variant>
        <vt:i4>7274605</vt:i4>
      </vt:variant>
      <vt:variant>
        <vt:i4>3</vt:i4>
      </vt:variant>
      <vt:variant>
        <vt:i4>0</vt:i4>
      </vt:variant>
      <vt:variant>
        <vt:i4>5</vt:i4>
      </vt:variant>
      <vt:variant>
        <vt:lpwstr>https://www.legisquebec.gouv.qc.ca/fr/document/lc/S-2.1</vt:lpwstr>
      </vt:variant>
      <vt:variant>
        <vt:lpwstr>se:49</vt:lpwstr>
      </vt:variant>
      <vt:variant>
        <vt:i4>7209069</vt:i4>
      </vt:variant>
      <vt:variant>
        <vt:i4>0</vt:i4>
      </vt:variant>
      <vt:variant>
        <vt:i4>0</vt:i4>
      </vt:variant>
      <vt:variant>
        <vt:i4>5</vt:i4>
      </vt:variant>
      <vt:variant>
        <vt:lpwstr>https://www.legisquebec.gouv.qc.ca/fr/document/lc/S-2.1</vt:lpwstr>
      </vt:variant>
      <vt:variant>
        <vt:lpwstr>se:51</vt:lpwstr>
      </vt:variant>
      <vt:variant>
        <vt:i4>5898240</vt:i4>
      </vt:variant>
      <vt:variant>
        <vt:i4>6</vt:i4>
      </vt:variant>
      <vt:variant>
        <vt:i4>0</vt:i4>
      </vt:variant>
      <vt:variant>
        <vt:i4>5</vt:i4>
      </vt:variant>
      <vt:variant>
        <vt:lpwstr>http://www.apsam.com/</vt:lpwstr>
      </vt:variant>
      <vt:variant>
        <vt:lpwstr/>
      </vt:variant>
      <vt:variant>
        <vt:i4>5898240</vt:i4>
      </vt:variant>
      <vt:variant>
        <vt:i4>0</vt:i4>
      </vt:variant>
      <vt:variant>
        <vt:i4>0</vt:i4>
      </vt:variant>
      <vt:variant>
        <vt:i4>5</vt:i4>
      </vt:variant>
      <vt:variant>
        <vt:lpwstr>http://www.apsam.com/</vt:lpwstr>
      </vt:variant>
      <vt:variant>
        <vt:lpwstr/>
      </vt:variant>
      <vt:variant>
        <vt:i4>3145850</vt:i4>
      </vt:variant>
      <vt:variant>
        <vt:i4>3</vt:i4>
      </vt:variant>
      <vt:variant>
        <vt:i4>0</vt:i4>
      </vt:variant>
      <vt:variant>
        <vt:i4>5</vt:i4>
      </vt:variant>
      <vt:variant>
        <vt:lpwstr>https://www.apsam.com/theme/sante-psychologique/stress-post-traumatique</vt:lpwstr>
      </vt:variant>
      <vt:variant>
        <vt:lpwstr/>
      </vt:variant>
      <vt:variant>
        <vt:i4>524380</vt:i4>
      </vt:variant>
      <vt:variant>
        <vt:i4>0</vt:i4>
      </vt:variant>
      <vt:variant>
        <vt:i4>0</vt:i4>
      </vt:variant>
      <vt:variant>
        <vt:i4>5</vt:i4>
      </vt:variant>
      <vt:variant>
        <vt:lpwstr>https://www.apsam.com/theme/sante-psychologique/violence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Charbonneau</dc:creator>
  <cp:keywords/>
  <dc:description/>
  <cp:lastModifiedBy>Audrey-Anne Allaire</cp:lastModifiedBy>
  <cp:revision>2</cp:revision>
  <cp:lastPrinted>2023-05-04T17:04:00Z</cp:lastPrinted>
  <dcterms:created xsi:type="dcterms:W3CDTF">2023-05-30T15:23:00Z</dcterms:created>
  <dcterms:modified xsi:type="dcterms:W3CDTF">2023-05-30T15:23:00Z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0x010100859172DBB80B9148B3EFEE7DE7600514</vt:lpwstr>
  </property>
  <property fmtid="{D5CDD505-2E9C-101B-9397-08002B2CF9AE}" pid="3" name="MediaServiceImageTags">
    <vt:lpwstr/>
  </property>
</Properties>
</file>