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340" w:rsidRDefault="007853DC" w:rsidP="00AC1340">
      <w:pPr>
        <w:pStyle w:val="Titre1"/>
      </w:pPr>
      <w:r>
        <w:t>rapport d’inspection</w:t>
      </w:r>
    </w:p>
    <w:p w:rsidR="00997F3D" w:rsidRDefault="00997F3D" w:rsidP="004C0B8A">
      <w:r>
        <w:t xml:space="preserve">Pour que l’activité soit complète, il est nécessaire de compléter un rapport d’inspection afin de faciliter le suivi de l’inspection, tant au niveau de sa réalisation que l’application des correctifs. </w:t>
      </w:r>
    </w:p>
    <w:p w:rsidR="00997F3D" w:rsidRDefault="00997F3D" w:rsidP="004C0B8A">
      <w:bookmarkStart w:id="0" w:name="_GoBack"/>
      <w:bookmarkEnd w:id="0"/>
    </w:p>
    <w:p w:rsidR="00997F3D" w:rsidRDefault="00997F3D" w:rsidP="004C0B8A">
      <w:r>
        <w:t>Le rapport d’inspection permet donc d’indiquer qu’une inspection a bel et bien été réalisée et que les situations qui n’ont pu être corrigées sur le champ sont consignées. Ce rapport dresse la liste des mesures correctives qui doivent être apportées</w:t>
      </w:r>
      <w:r w:rsidR="00E83A1A">
        <w:t>, l</w:t>
      </w:r>
      <w:r>
        <w:t xml:space="preserve">es personnes responsables de l’application desdits correctifs ainsi que l’échéancier réaliste prévu pour la réalisation de ceux-ci. </w:t>
      </w:r>
    </w:p>
    <w:p w:rsidR="00997F3D" w:rsidRDefault="00997F3D" w:rsidP="004C0B8A"/>
    <w:p w:rsidR="00997F3D" w:rsidRDefault="00997F3D" w:rsidP="004C0B8A">
      <w:r>
        <w:t>En résumé, le rapport d’inspection devrait contenir ces informations :</w:t>
      </w:r>
    </w:p>
    <w:p w:rsidR="00997F3D" w:rsidRDefault="00997F3D" w:rsidP="00E83A1A">
      <w:pPr>
        <w:pStyle w:val="Paragraphedeliste"/>
        <w:numPr>
          <w:ilvl w:val="0"/>
          <w:numId w:val="4"/>
        </w:numPr>
      </w:pPr>
      <w:r>
        <w:t>L’identification des lieux inspectés;</w:t>
      </w:r>
    </w:p>
    <w:p w:rsidR="00997F3D" w:rsidRDefault="00997F3D" w:rsidP="00E83A1A">
      <w:pPr>
        <w:pStyle w:val="Paragraphedeliste"/>
        <w:numPr>
          <w:ilvl w:val="0"/>
          <w:numId w:val="4"/>
        </w:numPr>
      </w:pPr>
      <w:r>
        <w:t>La date de l’inspection ainsi que le nom des inspecteurs;</w:t>
      </w:r>
    </w:p>
    <w:p w:rsidR="00997F3D" w:rsidRDefault="00997F3D" w:rsidP="00E83A1A">
      <w:pPr>
        <w:pStyle w:val="Paragraphedeliste"/>
        <w:numPr>
          <w:ilvl w:val="0"/>
          <w:numId w:val="4"/>
        </w:numPr>
      </w:pPr>
      <w:r>
        <w:t>La nature des risques observés et leur localisation;</w:t>
      </w:r>
    </w:p>
    <w:p w:rsidR="00997F3D" w:rsidRDefault="00997F3D" w:rsidP="00E83A1A">
      <w:pPr>
        <w:pStyle w:val="Paragraphedeliste"/>
        <w:numPr>
          <w:ilvl w:val="0"/>
          <w:numId w:val="4"/>
        </w:numPr>
      </w:pPr>
      <w:r>
        <w:t>Le code de gravité ou le code de priorité;</w:t>
      </w:r>
    </w:p>
    <w:p w:rsidR="00997F3D" w:rsidRDefault="00997F3D" w:rsidP="00E83A1A">
      <w:pPr>
        <w:pStyle w:val="Paragraphedeliste"/>
        <w:numPr>
          <w:ilvl w:val="0"/>
          <w:numId w:val="4"/>
        </w:numPr>
      </w:pPr>
      <w:r>
        <w:t>Les mesures correctives (temporaires, permanentes ou complémentaires);</w:t>
      </w:r>
    </w:p>
    <w:p w:rsidR="00997F3D" w:rsidRDefault="00997F3D" w:rsidP="00E83A1A">
      <w:pPr>
        <w:pStyle w:val="Paragraphedeliste"/>
        <w:numPr>
          <w:ilvl w:val="0"/>
          <w:numId w:val="4"/>
        </w:numPr>
      </w:pPr>
      <w:r>
        <w:t>L’échéancier des correctifs</w:t>
      </w:r>
      <w:r w:rsidR="00E83A1A">
        <w:t>;</w:t>
      </w:r>
    </w:p>
    <w:p w:rsidR="00997F3D" w:rsidRDefault="00997F3D" w:rsidP="00E83A1A">
      <w:pPr>
        <w:pStyle w:val="Paragraphedeliste"/>
        <w:numPr>
          <w:ilvl w:val="0"/>
          <w:numId w:val="4"/>
        </w:numPr>
      </w:pPr>
      <w:r>
        <w:t>Les responsables de la mise en place des correctifs;</w:t>
      </w:r>
    </w:p>
    <w:p w:rsidR="00997F3D" w:rsidRDefault="00997F3D" w:rsidP="00E83A1A">
      <w:pPr>
        <w:pStyle w:val="Paragraphedeliste"/>
        <w:numPr>
          <w:ilvl w:val="0"/>
          <w:numId w:val="4"/>
        </w:numPr>
      </w:pPr>
      <w:r>
        <w:t>La date d’implantation desdits correctifs.</w:t>
      </w:r>
    </w:p>
    <w:p w:rsidR="00580667" w:rsidRDefault="00580667">
      <w:pPr>
        <w:spacing w:line="259" w:lineRule="auto"/>
        <w:jc w:val="left"/>
      </w:pPr>
    </w:p>
    <w:p w:rsidR="003632DE" w:rsidRDefault="003632DE">
      <w:pPr>
        <w:spacing w:line="259" w:lineRule="auto"/>
        <w:jc w:val="left"/>
      </w:pPr>
      <w:r>
        <w:t>Voici un exemple d’un rapport d’inspection qui peut être utilisé.</w:t>
      </w:r>
    </w:p>
    <w:p w:rsidR="003632DE" w:rsidRDefault="003632DE">
      <w:pPr>
        <w:spacing w:line="259" w:lineRule="auto"/>
        <w:jc w:val="left"/>
      </w:pPr>
    </w:p>
    <w:tbl>
      <w:tblPr>
        <w:tblStyle w:val="Grilledutableau"/>
        <w:tblW w:w="15050" w:type="dxa"/>
        <w:tblInd w:w="-1328" w:type="dxa"/>
        <w:tblLook w:val="04A0" w:firstRow="1" w:lastRow="0" w:firstColumn="1" w:lastColumn="0" w:noHBand="0" w:noVBand="1"/>
      </w:tblPr>
      <w:tblGrid>
        <w:gridCol w:w="1411"/>
        <w:gridCol w:w="990"/>
        <w:gridCol w:w="442"/>
        <w:gridCol w:w="1357"/>
        <w:gridCol w:w="3362"/>
        <w:gridCol w:w="236"/>
        <w:gridCol w:w="1708"/>
        <w:gridCol w:w="600"/>
        <w:gridCol w:w="390"/>
        <w:gridCol w:w="2077"/>
        <w:gridCol w:w="1260"/>
        <w:gridCol w:w="981"/>
        <w:gridCol w:w="227"/>
        <w:gridCol w:w="9"/>
      </w:tblGrid>
      <w:tr w:rsidR="0085261F" w:rsidTr="0085261F">
        <w:tc>
          <w:tcPr>
            <w:tcW w:w="2401" w:type="dxa"/>
            <w:gridSpan w:val="2"/>
            <w:tcBorders>
              <w:bottom w:val="nil"/>
              <w:right w:val="nil"/>
            </w:tcBorders>
          </w:tcPr>
          <w:p w:rsidR="0085261F" w:rsidRPr="00EF769E" w:rsidRDefault="0085261F">
            <w:pPr>
              <w:spacing w:line="259" w:lineRule="auto"/>
              <w:jc w:val="left"/>
              <w:rPr>
                <w:b/>
              </w:rPr>
            </w:pPr>
            <w:r w:rsidRPr="00EF769E">
              <w:rPr>
                <w:b/>
              </w:rPr>
              <w:lastRenderedPageBreak/>
              <w:t>Date de l’inspection :</w:t>
            </w:r>
          </w:p>
        </w:tc>
        <w:tc>
          <w:tcPr>
            <w:tcW w:w="5161" w:type="dxa"/>
            <w:gridSpan w:val="3"/>
            <w:tcBorders>
              <w:left w:val="nil"/>
              <w:right w:val="nil"/>
            </w:tcBorders>
          </w:tcPr>
          <w:p w:rsidR="0085261F" w:rsidRPr="00EF769E" w:rsidRDefault="0085261F">
            <w:pPr>
              <w:spacing w:line="259" w:lineRule="auto"/>
              <w:jc w:val="left"/>
              <w:rPr>
                <w:b/>
              </w:rPr>
            </w:pPr>
          </w:p>
        </w:tc>
        <w:tc>
          <w:tcPr>
            <w:tcW w:w="236" w:type="dxa"/>
            <w:tcBorders>
              <w:left w:val="nil"/>
              <w:bottom w:val="nil"/>
            </w:tcBorders>
          </w:tcPr>
          <w:p w:rsidR="0085261F" w:rsidRPr="00EF769E" w:rsidRDefault="0085261F">
            <w:pPr>
              <w:spacing w:line="259" w:lineRule="auto"/>
              <w:jc w:val="left"/>
              <w:rPr>
                <w:b/>
              </w:rPr>
            </w:pPr>
          </w:p>
        </w:tc>
        <w:tc>
          <w:tcPr>
            <w:tcW w:w="2308" w:type="dxa"/>
            <w:gridSpan w:val="2"/>
            <w:tcBorders>
              <w:bottom w:val="nil"/>
              <w:right w:val="nil"/>
            </w:tcBorders>
          </w:tcPr>
          <w:p w:rsidR="0085261F" w:rsidRPr="00EF769E" w:rsidRDefault="0085261F">
            <w:pPr>
              <w:spacing w:line="259" w:lineRule="auto"/>
              <w:jc w:val="left"/>
              <w:rPr>
                <w:b/>
              </w:rPr>
            </w:pPr>
            <w:r w:rsidRPr="00EF769E">
              <w:rPr>
                <w:b/>
              </w:rPr>
              <w:t xml:space="preserve">Nom des inspecteurs : </w:t>
            </w:r>
          </w:p>
        </w:tc>
        <w:tc>
          <w:tcPr>
            <w:tcW w:w="4708" w:type="dxa"/>
            <w:gridSpan w:val="4"/>
            <w:tcBorders>
              <w:left w:val="nil"/>
              <w:right w:val="nil"/>
            </w:tcBorders>
          </w:tcPr>
          <w:p w:rsidR="0085261F" w:rsidRPr="00EF769E" w:rsidRDefault="0085261F">
            <w:pPr>
              <w:spacing w:line="259" w:lineRule="auto"/>
              <w:jc w:val="left"/>
              <w:rPr>
                <w:b/>
              </w:rPr>
            </w:pPr>
          </w:p>
        </w:tc>
        <w:tc>
          <w:tcPr>
            <w:tcW w:w="236" w:type="dxa"/>
            <w:gridSpan w:val="2"/>
            <w:tcBorders>
              <w:left w:val="nil"/>
              <w:bottom w:val="nil"/>
            </w:tcBorders>
          </w:tcPr>
          <w:p w:rsidR="0085261F" w:rsidRPr="00EF769E" w:rsidRDefault="0085261F">
            <w:pPr>
              <w:spacing w:line="259" w:lineRule="auto"/>
              <w:jc w:val="left"/>
              <w:rPr>
                <w:b/>
              </w:rPr>
            </w:pPr>
          </w:p>
        </w:tc>
      </w:tr>
      <w:tr w:rsidR="0085261F" w:rsidTr="0085261F">
        <w:tc>
          <w:tcPr>
            <w:tcW w:w="2401" w:type="dxa"/>
            <w:gridSpan w:val="2"/>
            <w:tcBorders>
              <w:top w:val="nil"/>
              <w:bottom w:val="nil"/>
              <w:right w:val="nil"/>
            </w:tcBorders>
          </w:tcPr>
          <w:p w:rsidR="0085261F" w:rsidRPr="00EF769E" w:rsidRDefault="0085261F" w:rsidP="0018407C">
            <w:pPr>
              <w:spacing w:line="259" w:lineRule="auto"/>
              <w:jc w:val="left"/>
              <w:rPr>
                <w:b/>
              </w:rPr>
            </w:pPr>
            <w:r w:rsidRPr="00EF769E">
              <w:rPr>
                <w:b/>
              </w:rPr>
              <w:t xml:space="preserve">Département / service : </w:t>
            </w:r>
          </w:p>
        </w:tc>
        <w:tc>
          <w:tcPr>
            <w:tcW w:w="5161" w:type="dxa"/>
            <w:gridSpan w:val="3"/>
            <w:tcBorders>
              <w:left w:val="nil"/>
              <w:right w:val="nil"/>
            </w:tcBorders>
          </w:tcPr>
          <w:p w:rsidR="0085261F" w:rsidRPr="00EF769E" w:rsidRDefault="0085261F" w:rsidP="0018407C">
            <w:pPr>
              <w:spacing w:line="259" w:lineRule="auto"/>
              <w:jc w:val="left"/>
              <w:rPr>
                <w:b/>
              </w:rPr>
            </w:pPr>
          </w:p>
        </w:tc>
        <w:tc>
          <w:tcPr>
            <w:tcW w:w="236" w:type="dxa"/>
            <w:tcBorders>
              <w:top w:val="nil"/>
              <w:left w:val="nil"/>
              <w:bottom w:val="nil"/>
            </w:tcBorders>
          </w:tcPr>
          <w:p w:rsidR="0085261F" w:rsidRPr="00EF769E" w:rsidRDefault="0085261F" w:rsidP="0018407C">
            <w:pPr>
              <w:spacing w:line="259" w:lineRule="auto"/>
              <w:jc w:val="left"/>
              <w:rPr>
                <w:b/>
              </w:rPr>
            </w:pPr>
          </w:p>
        </w:tc>
        <w:tc>
          <w:tcPr>
            <w:tcW w:w="2308" w:type="dxa"/>
            <w:gridSpan w:val="2"/>
            <w:tcBorders>
              <w:top w:val="nil"/>
              <w:bottom w:val="nil"/>
              <w:right w:val="nil"/>
            </w:tcBorders>
          </w:tcPr>
          <w:p w:rsidR="0085261F" w:rsidRPr="00EF769E" w:rsidRDefault="0085261F" w:rsidP="0018407C">
            <w:pPr>
              <w:spacing w:line="259" w:lineRule="auto"/>
              <w:jc w:val="left"/>
              <w:rPr>
                <w:b/>
              </w:rPr>
            </w:pPr>
          </w:p>
        </w:tc>
        <w:tc>
          <w:tcPr>
            <w:tcW w:w="4708" w:type="dxa"/>
            <w:gridSpan w:val="4"/>
            <w:tcBorders>
              <w:left w:val="nil"/>
              <w:right w:val="nil"/>
            </w:tcBorders>
          </w:tcPr>
          <w:p w:rsidR="0085261F" w:rsidRPr="00EF769E" w:rsidRDefault="0085261F" w:rsidP="0018407C">
            <w:pPr>
              <w:spacing w:line="259" w:lineRule="auto"/>
              <w:jc w:val="left"/>
              <w:rPr>
                <w:b/>
              </w:rPr>
            </w:pPr>
          </w:p>
        </w:tc>
        <w:tc>
          <w:tcPr>
            <w:tcW w:w="236" w:type="dxa"/>
            <w:gridSpan w:val="2"/>
            <w:tcBorders>
              <w:top w:val="nil"/>
              <w:left w:val="nil"/>
              <w:bottom w:val="nil"/>
            </w:tcBorders>
          </w:tcPr>
          <w:p w:rsidR="0085261F" w:rsidRPr="00EF769E" w:rsidRDefault="0085261F" w:rsidP="0018407C">
            <w:pPr>
              <w:spacing w:line="259" w:lineRule="auto"/>
              <w:jc w:val="left"/>
              <w:rPr>
                <w:b/>
              </w:rPr>
            </w:pPr>
          </w:p>
        </w:tc>
      </w:tr>
      <w:tr w:rsidR="0085261F" w:rsidRPr="00EF769E" w:rsidTr="0085261F">
        <w:trPr>
          <w:trHeight w:val="125"/>
        </w:trPr>
        <w:tc>
          <w:tcPr>
            <w:tcW w:w="2401" w:type="dxa"/>
            <w:gridSpan w:val="2"/>
            <w:tcBorders>
              <w:top w:val="nil"/>
              <w:right w:val="nil"/>
            </w:tcBorders>
          </w:tcPr>
          <w:p w:rsidR="0085261F" w:rsidRPr="00EF769E" w:rsidRDefault="0085261F">
            <w:pPr>
              <w:spacing w:line="259" w:lineRule="auto"/>
              <w:jc w:val="left"/>
              <w:rPr>
                <w:b/>
                <w:sz w:val="10"/>
              </w:rPr>
            </w:pPr>
          </w:p>
        </w:tc>
        <w:tc>
          <w:tcPr>
            <w:tcW w:w="5161" w:type="dxa"/>
            <w:gridSpan w:val="3"/>
            <w:tcBorders>
              <w:left w:val="nil"/>
              <w:right w:val="nil"/>
            </w:tcBorders>
          </w:tcPr>
          <w:p w:rsidR="0085261F" w:rsidRPr="00EF769E" w:rsidRDefault="0085261F">
            <w:pPr>
              <w:spacing w:line="259" w:lineRule="auto"/>
              <w:jc w:val="left"/>
              <w:rPr>
                <w:b/>
                <w:sz w:val="10"/>
              </w:rPr>
            </w:pPr>
          </w:p>
        </w:tc>
        <w:tc>
          <w:tcPr>
            <w:tcW w:w="236" w:type="dxa"/>
            <w:tcBorders>
              <w:top w:val="nil"/>
              <w:left w:val="nil"/>
            </w:tcBorders>
          </w:tcPr>
          <w:p w:rsidR="0085261F" w:rsidRPr="00EF769E" w:rsidRDefault="0085261F">
            <w:pPr>
              <w:spacing w:line="259" w:lineRule="auto"/>
              <w:jc w:val="left"/>
              <w:rPr>
                <w:b/>
                <w:sz w:val="10"/>
              </w:rPr>
            </w:pPr>
          </w:p>
        </w:tc>
        <w:tc>
          <w:tcPr>
            <w:tcW w:w="2308" w:type="dxa"/>
            <w:gridSpan w:val="2"/>
            <w:tcBorders>
              <w:top w:val="nil"/>
              <w:right w:val="nil"/>
            </w:tcBorders>
          </w:tcPr>
          <w:p w:rsidR="0085261F" w:rsidRPr="00EF769E" w:rsidRDefault="0085261F">
            <w:pPr>
              <w:spacing w:line="259" w:lineRule="auto"/>
              <w:jc w:val="left"/>
              <w:rPr>
                <w:b/>
                <w:sz w:val="10"/>
              </w:rPr>
            </w:pPr>
          </w:p>
        </w:tc>
        <w:tc>
          <w:tcPr>
            <w:tcW w:w="4708" w:type="dxa"/>
            <w:gridSpan w:val="4"/>
            <w:tcBorders>
              <w:left w:val="nil"/>
              <w:right w:val="nil"/>
            </w:tcBorders>
          </w:tcPr>
          <w:p w:rsidR="0085261F" w:rsidRPr="00EF769E" w:rsidRDefault="0085261F">
            <w:pPr>
              <w:spacing w:line="259" w:lineRule="auto"/>
              <w:jc w:val="left"/>
              <w:rPr>
                <w:b/>
                <w:sz w:val="10"/>
              </w:rPr>
            </w:pPr>
          </w:p>
        </w:tc>
        <w:tc>
          <w:tcPr>
            <w:tcW w:w="236" w:type="dxa"/>
            <w:gridSpan w:val="2"/>
            <w:tcBorders>
              <w:top w:val="nil"/>
              <w:left w:val="nil"/>
              <w:bottom w:val="nil"/>
            </w:tcBorders>
          </w:tcPr>
          <w:p w:rsidR="0085261F" w:rsidRPr="00EF769E" w:rsidRDefault="0085261F">
            <w:pPr>
              <w:spacing w:line="259" w:lineRule="auto"/>
              <w:jc w:val="left"/>
              <w:rPr>
                <w:b/>
                <w:sz w:val="10"/>
              </w:rPr>
            </w:pPr>
          </w:p>
        </w:tc>
      </w:tr>
      <w:tr w:rsidR="00EF769E" w:rsidTr="0085261F">
        <w:trPr>
          <w:gridAfter w:val="1"/>
          <w:wAfter w:w="9" w:type="dxa"/>
        </w:trPr>
        <w:tc>
          <w:tcPr>
            <w:tcW w:w="10496" w:type="dxa"/>
            <w:gridSpan w:val="9"/>
            <w:shd w:val="clear" w:color="auto" w:fill="BFBFBF" w:themeFill="background1" w:themeFillShade="BF"/>
          </w:tcPr>
          <w:p w:rsidR="00EF769E" w:rsidRPr="00EF769E" w:rsidRDefault="00EF769E">
            <w:pPr>
              <w:spacing w:line="259" w:lineRule="auto"/>
              <w:jc w:val="left"/>
              <w:rPr>
                <w:b/>
              </w:rPr>
            </w:pPr>
          </w:p>
        </w:tc>
        <w:tc>
          <w:tcPr>
            <w:tcW w:w="4545" w:type="dxa"/>
            <w:gridSpan w:val="4"/>
            <w:shd w:val="clear" w:color="auto" w:fill="BFBFBF" w:themeFill="background1" w:themeFillShade="BF"/>
          </w:tcPr>
          <w:p w:rsidR="00EF769E" w:rsidRPr="00EF769E" w:rsidRDefault="00EF769E" w:rsidP="00467AB6">
            <w:pPr>
              <w:spacing w:line="259" w:lineRule="auto"/>
              <w:jc w:val="center"/>
              <w:rPr>
                <w:b/>
              </w:rPr>
            </w:pPr>
            <w:r w:rsidRPr="00EF769E">
              <w:rPr>
                <w:b/>
              </w:rPr>
              <w:t>Suivi</w:t>
            </w:r>
          </w:p>
        </w:tc>
      </w:tr>
      <w:tr w:rsidR="0085261F" w:rsidTr="0085261F">
        <w:trPr>
          <w:gridAfter w:val="1"/>
          <w:wAfter w:w="9" w:type="dxa"/>
        </w:trPr>
        <w:tc>
          <w:tcPr>
            <w:tcW w:w="1411" w:type="dxa"/>
            <w:vAlign w:val="center"/>
          </w:tcPr>
          <w:p w:rsidR="00E83A1A" w:rsidRPr="00EF769E" w:rsidRDefault="00467AB6" w:rsidP="00EF769E">
            <w:pPr>
              <w:spacing w:line="259" w:lineRule="auto"/>
              <w:jc w:val="center"/>
              <w:rPr>
                <w:b/>
              </w:rPr>
            </w:pPr>
            <w:r w:rsidRPr="00EF769E">
              <w:rPr>
                <w:b/>
              </w:rPr>
              <w:t>Numéro et localisation du danger</w:t>
            </w:r>
          </w:p>
        </w:tc>
        <w:tc>
          <w:tcPr>
            <w:tcW w:w="1432" w:type="dxa"/>
            <w:gridSpan w:val="2"/>
            <w:vAlign w:val="center"/>
          </w:tcPr>
          <w:p w:rsidR="00E83A1A" w:rsidRPr="00EF769E" w:rsidRDefault="00467AB6" w:rsidP="00EF769E">
            <w:pPr>
              <w:spacing w:line="259" w:lineRule="auto"/>
              <w:jc w:val="center"/>
              <w:rPr>
                <w:b/>
              </w:rPr>
            </w:pPr>
            <w:r w:rsidRPr="00EF769E">
              <w:rPr>
                <w:b/>
              </w:rPr>
              <w:t>Description du danger</w:t>
            </w:r>
          </w:p>
        </w:tc>
        <w:tc>
          <w:tcPr>
            <w:tcW w:w="1357" w:type="dxa"/>
            <w:vAlign w:val="center"/>
          </w:tcPr>
          <w:p w:rsidR="00E83A1A" w:rsidRPr="00EF769E" w:rsidRDefault="00467AB6" w:rsidP="00EF769E">
            <w:pPr>
              <w:spacing w:line="259" w:lineRule="auto"/>
              <w:jc w:val="center"/>
              <w:rPr>
                <w:b/>
              </w:rPr>
            </w:pPr>
            <w:r w:rsidRPr="00EF769E">
              <w:rPr>
                <w:b/>
              </w:rPr>
              <w:t>Catégorie de risque</w:t>
            </w:r>
          </w:p>
        </w:tc>
        <w:tc>
          <w:tcPr>
            <w:tcW w:w="5306" w:type="dxa"/>
            <w:gridSpan w:val="3"/>
            <w:vAlign w:val="center"/>
          </w:tcPr>
          <w:p w:rsidR="00E83A1A" w:rsidRPr="00EF769E" w:rsidRDefault="00467AB6" w:rsidP="00EF769E">
            <w:pPr>
              <w:spacing w:line="259" w:lineRule="auto"/>
              <w:jc w:val="center"/>
              <w:rPr>
                <w:b/>
              </w:rPr>
            </w:pPr>
            <w:r w:rsidRPr="00EF769E">
              <w:rPr>
                <w:b/>
              </w:rPr>
              <w:t>Actions recommandées (mesures temporaires, permanentes et complémentaires)</w:t>
            </w:r>
          </w:p>
        </w:tc>
        <w:tc>
          <w:tcPr>
            <w:tcW w:w="990" w:type="dxa"/>
            <w:gridSpan w:val="2"/>
            <w:vAlign w:val="center"/>
          </w:tcPr>
          <w:p w:rsidR="00E83A1A" w:rsidRPr="00EF769E" w:rsidRDefault="00467AB6" w:rsidP="00EF769E">
            <w:pPr>
              <w:spacing w:line="259" w:lineRule="auto"/>
              <w:jc w:val="center"/>
              <w:rPr>
                <w:b/>
              </w:rPr>
            </w:pPr>
            <w:r w:rsidRPr="00EF769E">
              <w:rPr>
                <w:b/>
              </w:rPr>
              <w:t>P / T / C</w:t>
            </w:r>
          </w:p>
        </w:tc>
        <w:tc>
          <w:tcPr>
            <w:tcW w:w="2077" w:type="dxa"/>
            <w:vAlign w:val="center"/>
          </w:tcPr>
          <w:p w:rsidR="00E83A1A" w:rsidRPr="00EF769E" w:rsidRDefault="00467AB6" w:rsidP="00EF769E">
            <w:pPr>
              <w:spacing w:line="259" w:lineRule="auto"/>
              <w:jc w:val="center"/>
              <w:rPr>
                <w:b/>
              </w:rPr>
            </w:pPr>
            <w:r w:rsidRPr="00EF769E">
              <w:rPr>
                <w:b/>
              </w:rPr>
              <w:t>Responsable</w:t>
            </w:r>
          </w:p>
        </w:tc>
        <w:tc>
          <w:tcPr>
            <w:tcW w:w="1260" w:type="dxa"/>
            <w:vAlign w:val="center"/>
          </w:tcPr>
          <w:p w:rsidR="00E83A1A" w:rsidRPr="00EF769E" w:rsidRDefault="00467AB6" w:rsidP="00EF769E">
            <w:pPr>
              <w:spacing w:line="259" w:lineRule="auto"/>
              <w:jc w:val="center"/>
              <w:rPr>
                <w:b/>
              </w:rPr>
            </w:pPr>
            <w:r w:rsidRPr="00EF769E">
              <w:rPr>
                <w:b/>
              </w:rPr>
              <w:t>Échéance</w:t>
            </w:r>
          </w:p>
        </w:tc>
        <w:tc>
          <w:tcPr>
            <w:tcW w:w="1208" w:type="dxa"/>
            <w:gridSpan w:val="2"/>
            <w:vAlign w:val="center"/>
          </w:tcPr>
          <w:p w:rsidR="00E83A1A" w:rsidRPr="00EF769E" w:rsidRDefault="00467AB6" w:rsidP="00EF769E">
            <w:pPr>
              <w:spacing w:line="259" w:lineRule="auto"/>
              <w:jc w:val="center"/>
              <w:rPr>
                <w:b/>
              </w:rPr>
            </w:pPr>
            <w:r w:rsidRPr="00EF769E">
              <w:rPr>
                <w:b/>
              </w:rPr>
              <w:t>Réalisé le : (date)</w:t>
            </w:r>
          </w:p>
        </w:tc>
      </w:tr>
      <w:tr w:rsidR="00EF769E" w:rsidTr="0085261F">
        <w:trPr>
          <w:gridAfter w:val="1"/>
          <w:wAfter w:w="9" w:type="dxa"/>
          <w:trHeight w:val="3392"/>
        </w:trPr>
        <w:tc>
          <w:tcPr>
            <w:tcW w:w="1411" w:type="dxa"/>
            <w:shd w:val="clear" w:color="auto" w:fill="BFBFBF" w:themeFill="background1" w:themeFillShade="BF"/>
          </w:tcPr>
          <w:p w:rsidR="00E83A1A" w:rsidRDefault="00E83A1A">
            <w:pPr>
              <w:spacing w:line="259" w:lineRule="auto"/>
              <w:jc w:val="left"/>
            </w:pPr>
          </w:p>
        </w:tc>
        <w:tc>
          <w:tcPr>
            <w:tcW w:w="1432" w:type="dxa"/>
            <w:gridSpan w:val="2"/>
            <w:shd w:val="clear" w:color="auto" w:fill="BFBFBF" w:themeFill="background1" w:themeFillShade="BF"/>
          </w:tcPr>
          <w:p w:rsidR="00E83A1A" w:rsidRDefault="00E83A1A">
            <w:pPr>
              <w:spacing w:line="259" w:lineRule="auto"/>
              <w:jc w:val="left"/>
            </w:pPr>
          </w:p>
        </w:tc>
        <w:tc>
          <w:tcPr>
            <w:tcW w:w="1357" w:type="dxa"/>
            <w:shd w:val="clear" w:color="auto" w:fill="BFBFBF" w:themeFill="background1" w:themeFillShade="BF"/>
          </w:tcPr>
          <w:p w:rsidR="00E83A1A" w:rsidRDefault="00E83A1A">
            <w:pPr>
              <w:spacing w:line="259" w:lineRule="auto"/>
              <w:jc w:val="left"/>
            </w:pPr>
          </w:p>
        </w:tc>
        <w:tc>
          <w:tcPr>
            <w:tcW w:w="5306" w:type="dxa"/>
            <w:gridSpan w:val="3"/>
            <w:shd w:val="clear" w:color="auto" w:fill="BFBFBF" w:themeFill="background1" w:themeFillShade="BF"/>
          </w:tcPr>
          <w:p w:rsidR="00E83A1A" w:rsidRDefault="00E83A1A">
            <w:pPr>
              <w:spacing w:line="259" w:lineRule="auto"/>
              <w:jc w:val="left"/>
            </w:pPr>
          </w:p>
        </w:tc>
        <w:tc>
          <w:tcPr>
            <w:tcW w:w="990" w:type="dxa"/>
            <w:gridSpan w:val="2"/>
            <w:shd w:val="clear" w:color="auto" w:fill="BFBFBF" w:themeFill="background1" w:themeFillShade="BF"/>
          </w:tcPr>
          <w:p w:rsidR="00E83A1A" w:rsidRDefault="00E83A1A">
            <w:pPr>
              <w:spacing w:line="259" w:lineRule="auto"/>
              <w:jc w:val="left"/>
            </w:pPr>
          </w:p>
        </w:tc>
        <w:tc>
          <w:tcPr>
            <w:tcW w:w="2077" w:type="dxa"/>
            <w:shd w:val="clear" w:color="auto" w:fill="BFBFBF" w:themeFill="background1" w:themeFillShade="BF"/>
          </w:tcPr>
          <w:p w:rsidR="00E83A1A" w:rsidRDefault="00E83A1A">
            <w:pPr>
              <w:spacing w:line="259" w:lineRule="auto"/>
              <w:jc w:val="left"/>
            </w:pPr>
          </w:p>
        </w:tc>
        <w:tc>
          <w:tcPr>
            <w:tcW w:w="1260" w:type="dxa"/>
            <w:shd w:val="clear" w:color="auto" w:fill="BFBFBF" w:themeFill="background1" w:themeFillShade="BF"/>
          </w:tcPr>
          <w:p w:rsidR="00E83A1A" w:rsidRDefault="00E83A1A">
            <w:pPr>
              <w:spacing w:line="259" w:lineRule="auto"/>
              <w:jc w:val="left"/>
            </w:pPr>
          </w:p>
        </w:tc>
        <w:tc>
          <w:tcPr>
            <w:tcW w:w="1208" w:type="dxa"/>
            <w:gridSpan w:val="2"/>
            <w:shd w:val="clear" w:color="auto" w:fill="BFBFBF" w:themeFill="background1" w:themeFillShade="BF"/>
          </w:tcPr>
          <w:p w:rsidR="00E83A1A" w:rsidRDefault="00E83A1A">
            <w:pPr>
              <w:spacing w:line="259" w:lineRule="auto"/>
              <w:jc w:val="left"/>
            </w:pPr>
          </w:p>
        </w:tc>
      </w:tr>
      <w:tr w:rsidR="00467AB6" w:rsidTr="0085261F">
        <w:trPr>
          <w:gridAfter w:val="1"/>
          <w:wAfter w:w="9" w:type="dxa"/>
        </w:trPr>
        <w:tc>
          <w:tcPr>
            <w:tcW w:w="4200" w:type="dxa"/>
            <w:gridSpan w:val="4"/>
            <w:tcBorders>
              <w:bottom w:val="single" w:sz="4" w:space="0" w:color="auto"/>
            </w:tcBorders>
          </w:tcPr>
          <w:p w:rsidR="00467AB6" w:rsidRPr="00EF769E" w:rsidRDefault="00467AB6">
            <w:pPr>
              <w:spacing w:line="259" w:lineRule="auto"/>
              <w:jc w:val="left"/>
              <w:rPr>
                <w:sz w:val="18"/>
              </w:rPr>
            </w:pPr>
            <w:r w:rsidRPr="00EF769E">
              <w:rPr>
                <w:b/>
                <w:sz w:val="18"/>
              </w:rPr>
              <w:t>Risque de catégorie A :</w:t>
            </w:r>
            <w:r w:rsidRPr="00EF769E">
              <w:rPr>
                <w:sz w:val="18"/>
              </w:rPr>
              <w:t xml:space="preserve"> situation susceptible d’entraîner un décès, une blessure ou une maladie grave avec séquelles permanentes, ou des dommages matériels majeurs (+ de 20 000$).</w:t>
            </w:r>
          </w:p>
          <w:p w:rsidR="00467AB6" w:rsidRPr="00EF769E" w:rsidRDefault="00467AB6">
            <w:pPr>
              <w:spacing w:line="259" w:lineRule="auto"/>
              <w:jc w:val="left"/>
              <w:rPr>
                <w:sz w:val="18"/>
              </w:rPr>
            </w:pPr>
          </w:p>
          <w:p w:rsidR="00467AB6" w:rsidRPr="00EF769E" w:rsidRDefault="00467AB6">
            <w:pPr>
              <w:spacing w:line="259" w:lineRule="auto"/>
              <w:jc w:val="left"/>
              <w:rPr>
                <w:sz w:val="18"/>
              </w:rPr>
            </w:pPr>
            <w:r w:rsidRPr="00EF769E">
              <w:rPr>
                <w:sz w:val="18"/>
              </w:rPr>
              <w:t>Délai d’intervention ou de correction : immédiat.</w:t>
            </w:r>
          </w:p>
          <w:p w:rsidR="00467AB6" w:rsidRPr="00EF769E" w:rsidRDefault="00467AB6">
            <w:pPr>
              <w:spacing w:line="259" w:lineRule="auto"/>
              <w:jc w:val="left"/>
              <w:rPr>
                <w:sz w:val="18"/>
              </w:rPr>
            </w:pPr>
          </w:p>
          <w:p w:rsidR="00467AB6" w:rsidRPr="00EF769E" w:rsidRDefault="00467AB6">
            <w:pPr>
              <w:spacing w:line="259" w:lineRule="auto"/>
              <w:jc w:val="left"/>
              <w:rPr>
                <w:sz w:val="18"/>
              </w:rPr>
            </w:pPr>
            <w:r w:rsidRPr="00EF769E">
              <w:rPr>
                <w:sz w:val="18"/>
              </w:rPr>
              <w:t>Exemple : absence de garde sur une meule.</w:t>
            </w:r>
          </w:p>
        </w:tc>
        <w:tc>
          <w:tcPr>
            <w:tcW w:w="6296" w:type="dxa"/>
            <w:gridSpan w:val="5"/>
            <w:tcBorders>
              <w:bottom w:val="single" w:sz="4" w:space="0" w:color="auto"/>
            </w:tcBorders>
          </w:tcPr>
          <w:p w:rsidR="00467AB6" w:rsidRPr="00EF769E" w:rsidRDefault="00467AB6">
            <w:pPr>
              <w:spacing w:line="259" w:lineRule="auto"/>
              <w:jc w:val="left"/>
              <w:rPr>
                <w:sz w:val="18"/>
              </w:rPr>
            </w:pPr>
            <w:r w:rsidRPr="00EF769E">
              <w:rPr>
                <w:b/>
                <w:sz w:val="18"/>
              </w:rPr>
              <w:t>Risque de catégorie B :</w:t>
            </w:r>
            <w:r w:rsidRPr="00EF769E">
              <w:rPr>
                <w:sz w:val="18"/>
              </w:rPr>
              <w:t xml:space="preserve"> situation susceptible d’entraîner une blessure ou une maladie avec perte de temps mais sans séquelles permanentes, ou des dommages matériels importants (entre 5 000$ et 20 000$).</w:t>
            </w:r>
          </w:p>
          <w:p w:rsidR="00467AB6" w:rsidRDefault="00467AB6">
            <w:pPr>
              <w:spacing w:line="259" w:lineRule="auto"/>
              <w:jc w:val="left"/>
              <w:rPr>
                <w:sz w:val="18"/>
              </w:rPr>
            </w:pPr>
          </w:p>
          <w:p w:rsidR="00EF769E" w:rsidRPr="00EF769E" w:rsidRDefault="00EF769E">
            <w:pPr>
              <w:spacing w:line="259" w:lineRule="auto"/>
              <w:jc w:val="left"/>
              <w:rPr>
                <w:sz w:val="18"/>
              </w:rPr>
            </w:pPr>
          </w:p>
          <w:p w:rsidR="00467AB6" w:rsidRPr="00EF769E" w:rsidRDefault="00467AB6">
            <w:pPr>
              <w:spacing w:line="259" w:lineRule="auto"/>
              <w:jc w:val="left"/>
              <w:rPr>
                <w:sz w:val="18"/>
              </w:rPr>
            </w:pPr>
            <w:r w:rsidRPr="00EF769E">
              <w:rPr>
                <w:sz w:val="18"/>
              </w:rPr>
              <w:t>Délai d’intervention ou de correction : 0 à 7 jours.</w:t>
            </w:r>
          </w:p>
          <w:p w:rsidR="00467AB6" w:rsidRPr="00EF769E" w:rsidRDefault="00467AB6">
            <w:pPr>
              <w:spacing w:line="259" w:lineRule="auto"/>
              <w:jc w:val="left"/>
              <w:rPr>
                <w:sz w:val="18"/>
              </w:rPr>
            </w:pPr>
          </w:p>
          <w:p w:rsidR="00467AB6" w:rsidRPr="00EF769E" w:rsidRDefault="00467AB6">
            <w:pPr>
              <w:spacing w:line="259" w:lineRule="auto"/>
              <w:jc w:val="left"/>
              <w:rPr>
                <w:sz w:val="18"/>
              </w:rPr>
            </w:pPr>
            <w:r w:rsidRPr="00EF769E">
              <w:rPr>
                <w:sz w:val="18"/>
              </w:rPr>
              <w:t>Exemple : poste de soudage sans écran de protection.</w:t>
            </w:r>
          </w:p>
        </w:tc>
        <w:tc>
          <w:tcPr>
            <w:tcW w:w="4545" w:type="dxa"/>
            <w:gridSpan w:val="4"/>
            <w:tcBorders>
              <w:bottom w:val="single" w:sz="4" w:space="0" w:color="auto"/>
            </w:tcBorders>
          </w:tcPr>
          <w:p w:rsidR="00467AB6" w:rsidRPr="00EF769E" w:rsidRDefault="00467AB6">
            <w:pPr>
              <w:spacing w:line="259" w:lineRule="auto"/>
              <w:jc w:val="left"/>
              <w:rPr>
                <w:sz w:val="18"/>
              </w:rPr>
            </w:pPr>
            <w:r w:rsidRPr="00EF769E">
              <w:rPr>
                <w:b/>
                <w:sz w:val="18"/>
              </w:rPr>
              <w:t>Risque de catégorie C :</w:t>
            </w:r>
            <w:r w:rsidRPr="00EF769E">
              <w:rPr>
                <w:sz w:val="18"/>
              </w:rPr>
              <w:t xml:space="preserve"> situation susceptible d’entraîner une blessure ou une maladie mineure sans perte de temps, ou des dommages matériels mineurs (- de 5 000$).</w:t>
            </w:r>
          </w:p>
          <w:p w:rsidR="00467AB6" w:rsidRDefault="00467AB6">
            <w:pPr>
              <w:spacing w:line="259" w:lineRule="auto"/>
              <w:jc w:val="left"/>
              <w:rPr>
                <w:sz w:val="18"/>
              </w:rPr>
            </w:pPr>
          </w:p>
          <w:p w:rsidR="00EF769E" w:rsidRPr="00EF769E" w:rsidRDefault="00EF769E">
            <w:pPr>
              <w:spacing w:line="259" w:lineRule="auto"/>
              <w:jc w:val="left"/>
              <w:rPr>
                <w:sz w:val="18"/>
              </w:rPr>
            </w:pPr>
          </w:p>
          <w:p w:rsidR="00467AB6" w:rsidRPr="00EF769E" w:rsidRDefault="00467AB6">
            <w:pPr>
              <w:spacing w:line="259" w:lineRule="auto"/>
              <w:jc w:val="left"/>
              <w:rPr>
                <w:sz w:val="18"/>
              </w:rPr>
            </w:pPr>
            <w:r w:rsidRPr="00EF769E">
              <w:rPr>
                <w:sz w:val="18"/>
              </w:rPr>
              <w:t>Délai d’intervention ou de correction : 0 à 30 jours.</w:t>
            </w:r>
          </w:p>
          <w:p w:rsidR="00467AB6" w:rsidRPr="00EF769E" w:rsidRDefault="00467AB6">
            <w:pPr>
              <w:spacing w:line="259" w:lineRule="auto"/>
              <w:jc w:val="left"/>
              <w:rPr>
                <w:sz w:val="18"/>
              </w:rPr>
            </w:pPr>
          </w:p>
          <w:p w:rsidR="00467AB6" w:rsidRPr="00EF769E" w:rsidRDefault="00467AB6">
            <w:pPr>
              <w:spacing w:line="259" w:lineRule="auto"/>
              <w:jc w:val="left"/>
              <w:rPr>
                <w:sz w:val="18"/>
              </w:rPr>
            </w:pPr>
            <w:r w:rsidRPr="00EF769E">
              <w:rPr>
                <w:sz w:val="18"/>
              </w:rPr>
              <w:t>Exemple : coupe de rosiers sans gants.</w:t>
            </w:r>
          </w:p>
        </w:tc>
      </w:tr>
      <w:tr w:rsidR="00467AB6" w:rsidRPr="00EF769E" w:rsidTr="0085261F">
        <w:trPr>
          <w:gridAfter w:val="1"/>
          <w:wAfter w:w="9" w:type="dxa"/>
        </w:trPr>
        <w:tc>
          <w:tcPr>
            <w:tcW w:w="7798" w:type="dxa"/>
            <w:gridSpan w:val="6"/>
            <w:tcBorders>
              <w:right w:val="nil"/>
            </w:tcBorders>
          </w:tcPr>
          <w:p w:rsidR="00467AB6" w:rsidRPr="00EF769E" w:rsidRDefault="00467AB6">
            <w:pPr>
              <w:spacing w:line="259" w:lineRule="auto"/>
              <w:jc w:val="left"/>
              <w:rPr>
                <w:b/>
                <w:sz w:val="18"/>
              </w:rPr>
            </w:pPr>
            <w:r w:rsidRPr="00EF769E">
              <w:rPr>
                <w:b/>
                <w:sz w:val="18"/>
              </w:rPr>
              <w:t>P : Permanente     T : Temporaire     C : Complémentaire</w:t>
            </w:r>
          </w:p>
        </w:tc>
        <w:tc>
          <w:tcPr>
            <w:tcW w:w="7243" w:type="dxa"/>
            <w:gridSpan w:val="7"/>
            <w:tcBorders>
              <w:left w:val="nil"/>
            </w:tcBorders>
          </w:tcPr>
          <w:p w:rsidR="00467AB6" w:rsidRPr="00EF769E" w:rsidRDefault="00467AB6" w:rsidP="00467AB6">
            <w:pPr>
              <w:spacing w:line="259" w:lineRule="auto"/>
              <w:jc w:val="right"/>
              <w:rPr>
                <w:sz w:val="18"/>
              </w:rPr>
            </w:pPr>
            <w:r w:rsidRPr="00EF769E">
              <w:rPr>
                <w:sz w:val="18"/>
              </w:rPr>
              <w:t>Inspiré de Paul Potvin et Michèle Bérubé, Cours Sécurité industrielle, Université Laval, 1988</w:t>
            </w:r>
          </w:p>
        </w:tc>
      </w:tr>
    </w:tbl>
    <w:p w:rsidR="003632DE" w:rsidRPr="00EF769E" w:rsidRDefault="003632DE">
      <w:pPr>
        <w:spacing w:line="259" w:lineRule="auto"/>
        <w:jc w:val="left"/>
        <w:rPr>
          <w:sz w:val="2"/>
          <w:szCs w:val="2"/>
        </w:rPr>
      </w:pPr>
    </w:p>
    <w:sectPr w:rsidR="003632DE" w:rsidRPr="00EF769E" w:rsidSect="0024163F">
      <w:headerReference w:type="default" r:id="rId8"/>
      <w:footerReference w:type="default" r:id="rId9"/>
      <w:pgSz w:w="15840" w:h="12240" w:orient="landscape"/>
      <w:pgMar w:top="1800" w:right="1714" w:bottom="1800" w:left="1714" w:header="720" w:footer="6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E60" w:rsidRDefault="00C72E60" w:rsidP="006164C6">
      <w:pPr>
        <w:spacing w:after="0"/>
      </w:pPr>
      <w:r>
        <w:separator/>
      </w:r>
    </w:p>
  </w:endnote>
  <w:endnote w:type="continuationSeparator" w:id="0">
    <w:p w:rsidR="00C72E60" w:rsidRDefault="00C72E60" w:rsidP="00616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27368336"/>
      <w:docPartObj>
        <w:docPartGallery w:val="Page Numbers (Bottom of Page)"/>
        <w:docPartUnique/>
      </w:docPartObj>
    </w:sdtPr>
    <w:sdtEndPr>
      <w:rPr>
        <w:rFonts w:cs="Arial"/>
        <w:color w:val="FFFFFF" w:themeColor="background1"/>
      </w:rPr>
    </w:sdtEndPr>
    <w:sdtContent>
      <w:p w:rsidR="00467AB6" w:rsidRPr="006164C6" w:rsidRDefault="00811441" w:rsidP="000F02CA">
        <w:pPr>
          <w:widowControl w:val="0"/>
          <w:tabs>
            <w:tab w:val="right" w:pos="1321"/>
            <w:tab w:val="center" w:pos="5760"/>
            <w:tab w:val="left" w:pos="11970"/>
            <w:tab w:val="left" w:pos="12330"/>
          </w:tabs>
          <w:jc w:val="right"/>
          <w:rPr>
            <w:rFonts w:cs="Arial"/>
            <w:b/>
            <w:bCs/>
            <w:color w:val="BFBFBF" w:themeColor="background1" w:themeShade="BF"/>
          </w:rPr>
        </w:pPr>
        <w:r>
          <w:rPr>
            <w:noProof/>
            <w:color w:val="1F577E"/>
            <w:lang w:eastAsia="fr-CA"/>
          </w:rPr>
          <mc:AlternateContent>
            <mc:Choice Requires="wps">
              <w:drawing>
                <wp:anchor distT="0" distB="0" distL="114300" distR="114300" simplePos="0" relativeHeight="251675648" behindDoc="0" locked="0" layoutInCell="1" allowOverlap="1" wp14:anchorId="342D0D84" wp14:editId="3F6C58D8">
                  <wp:simplePos x="0" y="0"/>
                  <wp:positionH relativeFrom="column">
                    <wp:posOffset>-979714</wp:posOffset>
                  </wp:positionH>
                  <wp:positionV relativeFrom="paragraph">
                    <wp:posOffset>350248</wp:posOffset>
                  </wp:positionV>
                  <wp:extent cx="842010" cy="211455"/>
                  <wp:effectExtent l="0" t="1905"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441" w:rsidRPr="00CA267E" w:rsidRDefault="00811441" w:rsidP="00811441">
                              <w:pPr>
                                <w:jc w:val="center"/>
                                <w:rPr>
                                  <w:color w:val="BFBFBF" w:themeColor="background1" w:themeShade="BF"/>
                                  <w:sz w:val="16"/>
                                </w:rPr>
                              </w:pPr>
                              <w:r w:rsidRPr="00CA267E">
                                <w:rPr>
                                  <w:color w:val="BFBFBF" w:themeColor="background1" w:themeShade="BF"/>
                                  <w:sz w:val="16"/>
                                </w:rPr>
                                <w:t>(</w:t>
                              </w:r>
                              <w:r>
                                <w:rPr>
                                  <w:color w:val="BFBFBF" w:themeColor="background1" w:themeShade="BF"/>
                                  <w:sz w:val="16"/>
                                </w:rPr>
                                <w:t>2017-12-11</w:t>
                              </w:r>
                              <w:r w:rsidRPr="00CA267E">
                                <w:rPr>
                                  <w:color w:val="BFBFBF" w:themeColor="background1" w:themeShade="BF"/>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0D84" id="_x0000_t202" coordsize="21600,21600" o:spt="202" path="m,l,21600r21600,l21600,xe">
                  <v:stroke joinstyle="miter"/>
                  <v:path gradientshapeok="t" o:connecttype="rect"/>
                </v:shapetype>
                <v:shape id="Text Box 24" o:spid="_x0000_s1027" type="#_x0000_t202" style="position:absolute;left:0;text-align:left;margin-left:-77.15pt;margin-top:27.6pt;width:66.3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" stroked="f">
                  <v:textbox>
                    <w:txbxContent>
                      <w:p w:rsidR="00811441" w:rsidRPr="00CA267E" w:rsidRDefault="00811441" w:rsidP="00811441">
                        <w:pPr>
                          <w:jc w:val="center"/>
                          <w:rPr>
                            <w:color w:val="BFBFBF" w:themeColor="background1" w:themeShade="BF"/>
                            <w:sz w:val="16"/>
                          </w:rPr>
                        </w:pPr>
                        <w:r w:rsidRPr="00CA267E">
                          <w:rPr>
                            <w:color w:val="BFBFBF" w:themeColor="background1" w:themeShade="BF"/>
                            <w:sz w:val="16"/>
                          </w:rPr>
                          <w:t>(</w:t>
                        </w:r>
                        <w:r>
                          <w:rPr>
                            <w:color w:val="BFBFBF" w:themeColor="background1" w:themeShade="BF"/>
                            <w:sz w:val="16"/>
                          </w:rPr>
                          <w:t>2017-12-11</w:t>
                        </w:r>
                        <w:r w:rsidRPr="00CA267E">
                          <w:rPr>
                            <w:color w:val="BFBFBF" w:themeColor="background1" w:themeShade="BF"/>
                            <w:sz w:val="16"/>
                          </w:rPr>
                          <w:t>)</w:t>
                        </w:r>
                      </w:p>
                    </w:txbxContent>
                  </v:textbox>
                </v:shape>
              </w:pict>
            </mc:Fallback>
          </mc:AlternateContent>
        </w:r>
        <w:r w:rsidRPr="00811441">
          <w:rPr>
            <w:sz w:val="24"/>
          </w:rPr>
          <mc:AlternateContent>
            <mc:Choice Requires="wps">
              <w:drawing>
                <wp:anchor distT="45720" distB="45720" distL="114300" distR="114300" simplePos="0" relativeHeight="251673600" behindDoc="0" locked="0" layoutInCell="1" allowOverlap="1" wp14:anchorId="55217031" wp14:editId="7ED9DF2A">
                  <wp:simplePos x="0" y="0"/>
                  <wp:positionH relativeFrom="page">
                    <wp:posOffset>3205389</wp:posOffset>
                  </wp:positionH>
                  <wp:positionV relativeFrom="page">
                    <wp:posOffset>6892743</wp:posOffset>
                  </wp:positionV>
                  <wp:extent cx="3561715" cy="647700"/>
                  <wp:effectExtent l="2540" t="0" r="0" b="127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441" w:rsidRPr="004D6339" w:rsidRDefault="00811441" w:rsidP="00811441">
                              <w:pPr>
                                <w:spacing w:after="0"/>
                                <w:jc w:val="left"/>
                                <w:rPr>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r>
                                <w:rPr>
                                  <w:i/>
                                  <w:color w:val="323E4F" w:themeColor="text2" w:themeShade="BF"/>
                                  <w:sz w:val="16"/>
                                  <w:szCs w:val="16"/>
                                </w:rPr>
                                <w:t>www.apsam.com</w:t>
                              </w:r>
                              <w:hyperlink r:id="rId1" w:history="1"/>
                              <w:r w:rsidRPr="004D6339">
                                <w:rPr>
                                  <w:i/>
                                  <w:color w:val="323E4F" w:themeColor="text2" w:themeShade="BF"/>
                                  <w:sz w:val="16"/>
                                  <w:szCs w:val="1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17031" id="Zone de texte 2" o:spid="_x0000_s1028" type="#_x0000_t202" style="position:absolute;left:0;text-align:left;margin-left:252.4pt;margin-top:542.75pt;width:280.45pt;height:51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" stroked="f">
                  <v:textbox>
                    <w:txbxContent>
                      <w:p w:rsidR="00811441" w:rsidRPr="004D6339" w:rsidRDefault="00811441" w:rsidP="00811441">
                        <w:pPr>
                          <w:spacing w:after="0"/>
                          <w:jc w:val="left"/>
                          <w:rPr>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r>
                          <w:rPr>
                            <w:i/>
                            <w:color w:val="323E4F" w:themeColor="text2" w:themeShade="BF"/>
                            <w:sz w:val="16"/>
                            <w:szCs w:val="16"/>
                          </w:rPr>
                          <w:t>www.apsam.com</w:t>
                        </w:r>
                        <w:hyperlink r:id="rId2" w:history="1"/>
                        <w:r w:rsidRPr="004D6339">
                          <w:rPr>
                            <w:i/>
                            <w:color w:val="323E4F" w:themeColor="text2" w:themeShade="BF"/>
                            <w:sz w:val="16"/>
                            <w:szCs w:val="16"/>
                          </w:rPr>
                          <w:t>)</w:t>
                        </w:r>
                      </w:p>
                    </w:txbxContent>
                  </v:textbox>
                  <w10:wrap anchorx="page" anchory="page"/>
                </v:shape>
              </w:pict>
            </mc:Fallback>
          </mc:AlternateContent>
        </w:r>
        <w:r w:rsidRPr="00811441">
          <w:rPr>
            <w:sz w:val="24"/>
          </w:rPr>
          <w:drawing>
            <wp:anchor distT="0" distB="0" distL="114300" distR="114300" simplePos="0" relativeHeight="251672576" behindDoc="0" locked="0" layoutInCell="1" allowOverlap="1" wp14:anchorId="4E8F8712" wp14:editId="733DA5C3">
              <wp:simplePos x="0" y="0"/>
              <wp:positionH relativeFrom="page">
                <wp:posOffset>282847</wp:posOffset>
              </wp:positionH>
              <wp:positionV relativeFrom="page">
                <wp:posOffset>6942183</wp:posOffset>
              </wp:positionV>
              <wp:extent cx="1953895" cy="523240"/>
              <wp:effectExtent l="0" t="0" r="0" b="0"/>
              <wp:wrapNone/>
              <wp:docPr id="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53895" cy="523240"/>
                      </a:xfrm>
                      <a:prstGeom prst="rect">
                        <a:avLst/>
                      </a:prstGeom>
                    </pic:spPr>
                  </pic:pic>
                </a:graphicData>
              </a:graphic>
            </wp:anchor>
          </w:drawing>
        </w:r>
        <w:r w:rsidR="00467AB6" w:rsidRPr="00732C8E">
          <w:rPr>
            <w:sz w:val="24"/>
          </w:rPr>
          <w:tab/>
        </w:r>
        <w:r w:rsidR="00467AB6">
          <w:rPr>
            <w:sz w:val="24"/>
          </w:rPr>
          <w:tab/>
        </w:r>
        <w:r w:rsidR="00467AB6">
          <w:rPr>
            <w:rFonts w:cs="Arial"/>
            <w:bCs/>
            <w:color w:val="44546A" w:themeColor="text2"/>
          </w:rPr>
          <w:tab/>
          <w:t xml:space="preserve">  </w:t>
        </w:r>
        <w:r w:rsidR="00467AB6" w:rsidRPr="00732C8E">
          <w:rPr>
            <w:rFonts w:cs="Arial"/>
            <w:color w:val="44546A" w:themeColor="text2"/>
          </w:rPr>
          <w:fldChar w:fldCharType="begin"/>
        </w:r>
        <w:r w:rsidR="00467AB6" w:rsidRPr="00732C8E">
          <w:rPr>
            <w:rFonts w:cs="Arial"/>
            <w:color w:val="44546A" w:themeColor="text2"/>
          </w:rPr>
          <w:instrText xml:space="preserve"> PAGE   \* MERGEFORMAT </w:instrText>
        </w:r>
        <w:r w:rsidR="00467AB6" w:rsidRPr="00732C8E">
          <w:rPr>
            <w:rFonts w:cs="Arial"/>
            <w:color w:val="44546A" w:themeColor="text2"/>
          </w:rPr>
          <w:fldChar w:fldCharType="separate"/>
        </w:r>
        <w:r>
          <w:rPr>
            <w:rFonts w:cs="Arial"/>
            <w:noProof/>
            <w:color w:val="44546A" w:themeColor="text2"/>
          </w:rPr>
          <w:t>2</w:t>
        </w:r>
        <w:r w:rsidR="00467AB6" w:rsidRPr="00732C8E">
          <w:rPr>
            <w:rFonts w:cs="Arial"/>
            <w:noProof/>
            <w:color w:val="44546A"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E60" w:rsidRDefault="00C72E60" w:rsidP="006164C6">
      <w:pPr>
        <w:spacing w:after="0"/>
      </w:pPr>
      <w:r>
        <w:separator/>
      </w:r>
    </w:p>
  </w:footnote>
  <w:footnote w:type="continuationSeparator" w:id="0">
    <w:p w:rsidR="00C72E60" w:rsidRDefault="00C72E60" w:rsidP="006164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B6" w:rsidRDefault="00811441">
    <w:pPr>
      <w:pStyle w:val="En-tte"/>
    </w:pPr>
    <w:r w:rsidRPr="00FB3611">
      <w:rPr>
        <w:b/>
        <w:noProof/>
        <w:color w:val="FFFFFF" w:themeColor="background1"/>
        <w:sz w:val="40"/>
        <w:lang w:eastAsia="fr-CA"/>
      </w:rPr>
      <w:drawing>
        <wp:anchor distT="0" distB="0" distL="114300" distR="114300" simplePos="0" relativeHeight="251670528" behindDoc="0" locked="0" layoutInCell="1" allowOverlap="1" wp14:anchorId="744461A7" wp14:editId="7E632C1D">
          <wp:simplePos x="0" y="0"/>
          <wp:positionH relativeFrom="column">
            <wp:posOffset>-846019</wp:posOffset>
          </wp:positionH>
          <wp:positionV relativeFrom="paragraph">
            <wp:posOffset>-170762</wp:posOffset>
          </wp:positionV>
          <wp:extent cx="1389380" cy="1410159"/>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832" cy="1410618"/>
                  </a:xfrm>
                  <a:prstGeom prst="rect">
                    <a:avLst/>
                  </a:prstGeom>
                  <a:noFill/>
                  <a:ln>
                    <a:noFill/>
                  </a:ln>
                </pic:spPr>
              </pic:pic>
            </a:graphicData>
          </a:graphic>
          <wp14:sizeRelV relativeFrom="margin">
            <wp14:pctHeight>0</wp14:pctHeight>
          </wp14:sizeRelV>
        </wp:anchor>
      </w:drawing>
    </w:r>
    <w:r w:rsidR="0085261F">
      <w:rPr>
        <w:noProof/>
        <w:lang w:eastAsia="fr-CA"/>
      </w:rPr>
      <mc:AlternateContent>
        <mc:Choice Requires="wps">
          <w:drawing>
            <wp:anchor distT="0" distB="0" distL="114300" distR="114300" simplePos="0" relativeHeight="251664384" behindDoc="0" locked="0" layoutInCell="1" allowOverlap="1" wp14:anchorId="3C522FDE" wp14:editId="38032F04">
              <wp:simplePos x="0" y="0"/>
              <wp:positionH relativeFrom="margin">
                <wp:posOffset>-846988</wp:posOffset>
              </wp:positionH>
              <wp:positionV relativeFrom="paragraph">
                <wp:posOffset>-171907</wp:posOffset>
              </wp:positionV>
              <wp:extent cx="9564166" cy="1371600"/>
              <wp:effectExtent l="0" t="0" r="18415" b="19050"/>
              <wp:wrapNone/>
              <wp:docPr id="7" name="Zone de texte 7"/>
              <wp:cNvGraphicFramePr/>
              <a:graphic xmlns:a="http://schemas.openxmlformats.org/drawingml/2006/main">
                <a:graphicData uri="http://schemas.microsoft.com/office/word/2010/wordprocessingShape">
                  <wps:wsp>
                    <wps:cNvSpPr txBox="1"/>
                    <wps:spPr>
                      <a:xfrm>
                        <a:off x="0" y="0"/>
                        <a:ext cx="9564166" cy="1371600"/>
                      </a:xfrm>
                      <a:prstGeom prst="rect">
                        <a:avLst/>
                      </a:prstGeom>
                      <a:solidFill>
                        <a:srgbClr val="00AEEF"/>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67AB6" w:rsidRPr="00E83A1A" w:rsidRDefault="00467AB6" w:rsidP="00F75184">
                          <w:pPr>
                            <w:spacing w:after="0"/>
                            <w:jc w:val="right"/>
                            <w:rPr>
                              <w:rFonts w:ascii="Franklin Gothic Demi" w:hAnsi="Franklin Gothic Demi"/>
                              <w:sz w:val="52"/>
                              <w:szCs w:val="60"/>
                            </w:rPr>
                          </w:pPr>
                          <w:r w:rsidRPr="00E83A1A">
                            <w:rPr>
                              <w:rFonts w:ascii="Franklin Gothic Demi" w:hAnsi="Franklin Gothic Demi"/>
                              <w:sz w:val="52"/>
                              <w:szCs w:val="60"/>
                            </w:rPr>
                            <w:t>Rapport d’inspection</w:t>
                          </w:r>
                        </w:p>
                        <w:p w:rsidR="00467AB6" w:rsidRPr="00E83A1A" w:rsidRDefault="00467AB6" w:rsidP="00F75184">
                          <w:pPr>
                            <w:spacing w:after="0"/>
                            <w:jc w:val="right"/>
                            <w:rPr>
                              <w:b/>
                              <w:sz w:val="40"/>
                            </w:rPr>
                          </w:pPr>
                          <w:r w:rsidRPr="00E83A1A">
                            <w:rPr>
                              <w:b/>
                              <w:sz w:val="40"/>
                            </w:rPr>
                            <w:t>L’inspection départementale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22FDE" id="_x0000_t202" coordsize="21600,21600" o:spt="202" path="m,l,21600r21600,l21600,xe">
              <v:stroke joinstyle="miter"/>
              <v:path gradientshapeok="t" o:connecttype="rect"/>
            </v:shapetype>
            <v:shape id="Zone de texte 7" o:spid="_x0000_s1026" type="#_x0000_t202" style="position:absolute;left:0;text-align:left;margin-left:-66.7pt;margin-top:-13.55pt;width:753.1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" fillcolor="#00aeef" strokecolor="black [3213]" strokeweight=".5pt">
              <v:textbox>
                <w:txbxContent>
                  <w:p w:rsidR="00467AB6" w:rsidRPr="00E83A1A" w:rsidRDefault="00467AB6" w:rsidP="00F75184">
                    <w:pPr>
                      <w:spacing w:after="0"/>
                      <w:jc w:val="right"/>
                      <w:rPr>
                        <w:rFonts w:ascii="Franklin Gothic Demi" w:hAnsi="Franklin Gothic Demi"/>
                        <w:sz w:val="52"/>
                        <w:szCs w:val="60"/>
                      </w:rPr>
                    </w:pPr>
                    <w:r w:rsidRPr="00E83A1A">
                      <w:rPr>
                        <w:rFonts w:ascii="Franklin Gothic Demi" w:hAnsi="Franklin Gothic Demi"/>
                        <w:sz w:val="52"/>
                        <w:szCs w:val="60"/>
                      </w:rPr>
                      <w:t>Rapport d’inspection</w:t>
                    </w:r>
                  </w:p>
                  <w:p w:rsidR="00467AB6" w:rsidRPr="00E83A1A" w:rsidRDefault="00467AB6" w:rsidP="00F75184">
                    <w:pPr>
                      <w:spacing w:after="0"/>
                      <w:jc w:val="right"/>
                      <w:rPr>
                        <w:b/>
                        <w:sz w:val="40"/>
                      </w:rPr>
                    </w:pPr>
                    <w:r w:rsidRPr="00E83A1A">
                      <w:rPr>
                        <w:b/>
                        <w:sz w:val="40"/>
                      </w:rPr>
                      <w:t>L’inspection départementale</w:t>
                    </w:r>
                  </w:p>
                </w:txbxContent>
              </v:textbox>
              <w10:wrap anchorx="margin"/>
            </v:shape>
          </w:pict>
        </mc:Fallback>
      </mc:AlternateContent>
    </w:r>
  </w:p>
  <w:p w:rsidR="00467AB6" w:rsidRDefault="00467AB6">
    <w:pPr>
      <w:pStyle w:val="En-tte"/>
    </w:pPr>
  </w:p>
  <w:p w:rsidR="00467AB6" w:rsidRDefault="00467AB6">
    <w:pPr>
      <w:pStyle w:val="En-tte"/>
    </w:pPr>
  </w:p>
  <w:p w:rsidR="00467AB6" w:rsidRDefault="00467AB6">
    <w:pPr>
      <w:pStyle w:val="En-tte"/>
    </w:pPr>
  </w:p>
  <w:p w:rsidR="00467AB6" w:rsidRDefault="00467AB6">
    <w:pPr>
      <w:pStyle w:val="En-tte"/>
    </w:pPr>
  </w:p>
  <w:p w:rsidR="00467AB6" w:rsidRDefault="00467AB6">
    <w:pPr>
      <w:pStyle w:val="En-tte"/>
    </w:pPr>
  </w:p>
  <w:p w:rsidR="00467AB6" w:rsidRDefault="00467AB6">
    <w:pPr>
      <w:pStyle w:val="En-tte"/>
    </w:pPr>
  </w:p>
  <w:p w:rsidR="00467AB6" w:rsidRDefault="00467A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19F0"/>
    <w:multiLevelType w:val="hybridMultilevel"/>
    <w:tmpl w:val="698EFF60"/>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39E269B"/>
    <w:multiLevelType w:val="hybridMultilevel"/>
    <w:tmpl w:val="0D3C1E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6D43F71"/>
    <w:multiLevelType w:val="hybridMultilevel"/>
    <w:tmpl w:val="7B9C81CA"/>
    <w:lvl w:ilvl="0" w:tplc="9ACAA8F4">
      <w:start w:val="1"/>
      <w:numFmt w:val="bullet"/>
      <w:lvlText w:val=""/>
      <w:lvlJc w:val="left"/>
      <w:pPr>
        <w:ind w:left="360" w:hanging="360"/>
      </w:pPr>
      <w:rPr>
        <w:rFonts w:ascii="Symbol" w:hAnsi="Symbol" w:hint="default"/>
        <w:color w:val="34436C"/>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A057FED"/>
    <w:multiLevelType w:val="hybridMultilevel"/>
    <w:tmpl w:val="F2FEA776"/>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DC"/>
    <w:rsid w:val="00003FD1"/>
    <w:rsid w:val="00004F40"/>
    <w:rsid w:val="000F02CA"/>
    <w:rsid w:val="001A27F5"/>
    <w:rsid w:val="00207B14"/>
    <w:rsid w:val="0024163F"/>
    <w:rsid w:val="002B35DB"/>
    <w:rsid w:val="002C4C13"/>
    <w:rsid w:val="002C70BE"/>
    <w:rsid w:val="0031719E"/>
    <w:rsid w:val="00353549"/>
    <w:rsid w:val="003632DE"/>
    <w:rsid w:val="00380C97"/>
    <w:rsid w:val="004050D1"/>
    <w:rsid w:val="00461DE6"/>
    <w:rsid w:val="00466762"/>
    <w:rsid w:val="00467AB6"/>
    <w:rsid w:val="004C0B8A"/>
    <w:rsid w:val="004C4F2D"/>
    <w:rsid w:val="005605B4"/>
    <w:rsid w:val="00580667"/>
    <w:rsid w:val="00586147"/>
    <w:rsid w:val="005A0008"/>
    <w:rsid w:val="005B7F6C"/>
    <w:rsid w:val="005D20DB"/>
    <w:rsid w:val="006164C6"/>
    <w:rsid w:val="00650CE0"/>
    <w:rsid w:val="0066617D"/>
    <w:rsid w:val="006745BE"/>
    <w:rsid w:val="006C1C1B"/>
    <w:rsid w:val="006E6634"/>
    <w:rsid w:val="006F188E"/>
    <w:rsid w:val="00735154"/>
    <w:rsid w:val="0076412E"/>
    <w:rsid w:val="007853DC"/>
    <w:rsid w:val="007C1958"/>
    <w:rsid w:val="00811441"/>
    <w:rsid w:val="00834E48"/>
    <w:rsid w:val="0085261F"/>
    <w:rsid w:val="00861192"/>
    <w:rsid w:val="00864E26"/>
    <w:rsid w:val="00894E4C"/>
    <w:rsid w:val="008D235E"/>
    <w:rsid w:val="008F3FDF"/>
    <w:rsid w:val="009634A1"/>
    <w:rsid w:val="00997F3D"/>
    <w:rsid w:val="00AC1340"/>
    <w:rsid w:val="00B0114D"/>
    <w:rsid w:val="00B04042"/>
    <w:rsid w:val="00B10165"/>
    <w:rsid w:val="00C72E60"/>
    <w:rsid w:val="00CE105B"/>
    <w:rsid w:val="00D04560"/>
    <w:rsid w:val="00E83A1A"/>
    <w:rsid w:val="00EF769E"/>
    <w:rsid w:val="00F75184"/>
    <w:rsid w:val="00FE68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88736"/>
  <w15:chartTrackingRefBased/>
  <w15:docId w15:val="{397090D0-A8A9-4641-B629-475AB84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B8A"/>
    <w:pPr>
      <w:spacing w:line="240" w:lineRule="auto"/>
      <w:jc w:val="both"/>
    </w:pPr>
  </w:style>
  <w:style w:type="paragraph" w:styleId="Titre1">
    <w:name w:val="heading 1"/>
    <w:basedOn w:val="Normal"/>
    <w:next w:val="Normal"/>
    <w:link w:val="Titre1Car"/>
    <w:uiPriority w:val="9"/>
    <w:qFormat/>
    <w:rsid w:val="006164C6"/>
    <w:pPr>
      <w:keepNext/>
      <w:keepLines/>
      <w:spacing w:before="200" w:after="200"/>
      <w:outlineLvl w:val="0"/>
    </w:pPr>
    <w:rPr>
      <w:rFonts w:asciiTheme="majorHAnsi" w:eastAsiaTheme="majorEastAsia" w:hAnsiTheme="majorHAnsi" w:cstheme="majorBidi"/>
      <w:b/>
      <w:caps/>
      <w:color w:val="34436C"/>
      <w:sz w:val="32"/>
      <w:szCs w:val="32"/>
    </w:rPr>
  </w:style>
  <w:style w:type="paragraph" w:styleId="Titre2">
    <w:name w:val="heading 2"/>
    <w:basedOn w:val="Normal"/>
    <w:next w:val="Normal"/>
    <w:link w:val="Titre2Car"/>
    <w:uiPriority w:val="9"/>
    <w:unhideWhenUsed/>
    <w:qFormat/>
    <w:rsid w:val="006164C6"/>
    <w:pPr>
      <w:keepNext/>
      <w:keepLines/>
      <w:spacing w:before="200" w:after="200"/>
      <w:outlineLvl w:val="1"/>
    </w:pPr>
    <w:rPr>
      <w:rFonts w:asciiTheme="majorHAnsi" w:eastAsiaTheme="majorEastAsia" w:hAnsiTheme="majorHAnsi" w:cstheme="majorBidi"/>
      <w:b/>
      <w:i/>
      <w:color w:val="000000" w:themeColor="text1"/>
      <w:sz w:val="26"/>
      <w:szCs w:val="26"/>
    </w:rPr>
  </w:style>
  <w:style w:type="paragraph" w:styleId="Titre3">
    <w:name w:val="heading 3"/>
    <w:basedOn w:val="Normal"/>
    <w:next w:val="Normal"/>
    <w:link w:val="Titre3Car"/>
    <w:uiPriority w:val="9"/>
    <w:unhideWhenUsed/>
    <w:qFormat/>
    <w:rsid w:val="00735154"/>
    <w:pPr>
      <w:keepNext/>
      <w:keepLines/>
      <w:spacing w:before="200" w:after="200"/>
      <w:outlineLvl w:val="2"/>
    </w:pPr>
    <w:rPr>
      <w:rFonts w:asciiTheme="majorHAnsi" w:eastAsiaTheme="majorEastAsia" w:hAnsiTheme="majorHAnsi" w:cstheme="majorBidi"/>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64C6"/>
    <w:pPr>
      <w:tabs>
        <w:tab w:val="center" w:pos="4320"/>
        <w:tab w:val="right" w:pos="8640"/>
      </w:tabs>
      <w:spacing w:after="0"/>
    </w:pPr>
  </w:style>
  <w:style w:type="character" w:customStyle="1" w:styleId="En-tteCar">
    <w:name w:val="En-tête Car"/>
    <w:basedOn w:val="Policepardfaut"/>
    <w:link w:val="En-tte"/>
    <w:uiPriority w:val="99"/>
    <w:rsid w:val="006164C6"/>
  </w:style>
  <w:style w:type="paragraph" w:styleId="Pieddepage">
    <w:name w:val="footer"/>
    <w:basedOn w:val="Normal"/>
    <w:link w:val="PieddepageCar"/>
    <w:uiPriority w:val="99"/>
    <w:unhideWhenUsed/>
    <w:rsid w:val="006164C6"/>
    <w:pPr>
      <w:tabs>
        <w:tab w:val="center" w:pos="4320"/>
        <w:tab w:val="right" w:pos="8640"/>
      </w:tabs>
      <w:spacing w:after="0"/>
    </w:pPr>
  </w:style>
  <w:style w:type="character" w:customStyle="1" w:styleId="PieddepageCar">
    <w:name w:val="Pied de page Car"/>
    <w:basedOn w:val="Policepardfaut"/>
    <w:link w:val="Pieddepage"/>
    <w:uiPriority w:val="99"/>
    <w:rsid w:val="006164C6"/>
  </w:style>
  <w:style w:type="paragraph" w:styleId="Sansinterligne">
    <w:name w:val="No Spacing"/>
    <w:uiPriority w:val="1"/>
    <w:rsid w:val="006164C6"/>
    <w:pPr>
      <w:spacing w:after="0" w:line="240" w:lineRule="auto"/>
    </w:pPr>
  </w:style>
  <w:style w:type="character" w:customStyle="1" w:styleId="Titre1Car">
    <w:name w:val="Titre 1 Car"/>
    <w:basedOn w:val="Policepardfaut"/>
    <w:link w:val="Titre1"/>
    <w:uiPriority w:val="9"/>
    <w:rsid w:val="006164C6"/>
    <w:rPr>
      <w:rFonts w:asciiTheme="majorHAnsi" w:eastAsiaTheme="majorEastAsia" w:hAnsiTheme="majorHAnsi" w:cstheme="majorBidi"/>
      <w:b/>
      <w:caps/>
      <w:color w:val="34436C"/>
      <w:sz w:val="32"/>
      <w:szCs w:val="32"/>
    </w:rPr>
  </w:style>
  <w:style w:type="character" w:customStyle="1" w:styleId="Titre2Car">
    <w:name w:val="Titre 2 Car"/>
    <w:basedOn w:val="Policepardfaut"/>
    <w:link w:val="Titre2"/>
    <w:uiPriority w:val="9"/>
    <w:rsid w:val="006164C6"/>
    <w:rPr>
      <w:rFonts w:asciiTheme="majorHAnsi" w:eastAsiaTheme="majorEastAsia" w:hAnsiTheme="majorHAnsi" w:cstheme="majorBidi"/>
      <w:b/>
      <w:i/>
      <w:color w:val="000000" w:themeColor="text1"/>
      <w:sz w:val="26"/>
      <w:szCs w:val="26"/>
    </w:rPr>
  </w:style>
  <w:style w:type="paragraph" w:styleId="Textedebulles">
    <w:name w:val="Balloon Text"/>
    <w:basedOn w:val="Normal"/>
    <w:link w:val="TextedebullesCar"/>
    <w:uiPriority w:val="99"/>
    <w:semiHidden/>
    <w:unhideWhenUsed/>
    <w:rsid w:val="006164C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4C6"/>
    <w:rPr>
      <w:rFonts w:ascii="Segoe UI" w:hAnsi="Segoe UI" w:cs="Segoe UI"/>
      <w:sz w:val="18"/>
      <w:szCs w:val="18"/>
    </w:rPr>
  </w:style>
  <w:style w:type="paragraph" w:styleId="En-ttedetabledesmatires">
    <w:name w:val="TOC Heading"/>
    <w:basedOn w:val="Titre1"/>
    <w:next w:val="Normal"/>
    <w:uiPriority w:val="39"/>
    <w:unhideWhenUsed/>
    <w:qFormat/>
    <w:rsid w:val="00AC1340"/>
    <w:pPr>
      <w:spacing w:before="240" w:after="240" w:line="259" w:lineRule="auto"/>
      <w:jc w:val="center"/>
      <w:outlineLvl w:val="9"/>
    </w:pPr>
    <w:rPr>
      <w:b w:val="0"/>
      <w:caps w:val="0"/>
      <w:color w:val="000000" w:themeColor="text1"/>
      <w:lang w:eastAsia="fr-CA"/>
    </w:rPr>
  </w:style>
  <w:style w:type="paragraph" w:styleId="TM1">
    <w:name w:val="toc 1"/>
    <w:basedOn w:val="Normal"/>
    <w:next w:val="Normal"/>
    <w:autoRedefine/>
    <w:uiPriority w:val="39"/>
    <w:unhideWhenUsed/>
    <w:rsid w:val="005D20DB"/>
    <w:pPr>
      <w:tabs>
        <w:tab w:val="right" w:leader="dot" w:pos="12330"/>
      </w:tabs>
      <w:spacing w:after="100"/>
    </w:pPr>
  </w:style>
  <w:style w:type="paragraph" w:styleId="TM2">
    <w:name w:val="toc 2"/>
    <w:basedOn w:val="Normal"/>
    <w:next w:val="Normal"/>
    <w:autoRedefine/>
    <w:uiPriority w:val="39"/>
    <w:unhideWhenUsed/>
    <w:rsid w:val="005D20DB"/>
    <w:pPr>
      <w:tabs>
        <w:tab w:val="right" w:leader="dot" w:pos="12330"/>
      </w:tabs>
      <w:spacing w:after="100"/>
      <w:ind w:left="220"/>
    </w:pPr>
  </w:style>
  <w:style w:type="character" w:styleId="Lienhypertexte">
    <w:name w:val="Hyperlink"/>
    <w:basedOn w:val="Policepardfaut"/>
    <w:uiPriority w:val="99"/>
    <w:unhideWhenUsed/>
    <w:rsid w:val="00AC1340"/>
    <w:rPr>
      <w:color w:val="0563C1" w:themeColor="hyperlink"/>
      <w:u w:val="single"/>
    </w:rPr>
  </w:style>
  <w:style w:type="paragraph" w:styleId="Paragraphedeliste">
    <w:name w:val="List Paragraph"/>
    <w:basedOn w:val="Normal"/>
    <w:uiPriority w:val="34"/>
    <w:qFormat/>
    <w:rsid w:val="00735154"/>
    <w:pPr>
      <w:ind w:left="720"/>
      <w:contextualSpacing/>
    </w:pPr>
  </w:style>
  <w:style w:type="character" w:customStyle="1" w:styleId="Titre3Car">
    <w:name w:val="Titre 3 Car"/>
    <w:basedOn w:val="Policepardfaut"/>
    <w:link w:val="Titre3"/>
    <w:uiPriority w:val="9"/>
    <w:rsid w:val="00735154"/>
    <w:rPr>
      <w:rFonts w:asciiTheme="majorHAnsi" w:eastAsiaTheme="majorEastAsia" w:hAnsiTheme="majorHAnsi" w:cstheme="majorBidi"/>
      <w:color w:val="000000" w:themeColor="text1"/>
      <w:sz w:val="24"/>
      <w:szCs w:val="24"/>
    </w:rPr>
  </w:style>
  <w:style w:type="paragraph" w:styleId="NormalWeb">
    <w:name w:val="Normal (Web)"/>
    <w:basedOn w:val="Normal"/>
    <w:uiPriority w:val="99"/>
    <w:semiHidden/>
    <w:unhideWhenUsed/>
    <w:rsid w:val="00580667"/>
    <w:pPr>
      <w:spacing w:before="100" w:beforeAutospacing="1" w:after="100" w:afterAutospacing="1"/>
      <w:jc w:val="left"/>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E8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6423">
      <w:bodyDiv w:val="1"/>
      <w:marLeft w:val="0"/>
      <w:marRight w:val="0"/>
      <w:marTop w:val="0"/>
      <w:marBottom w:val="0"/>
      <w:divBdr>
        <w:top w:val="none" w:sz="0" w:space="0" w:color="auto"/>
        <w:left w:val="none" w:sz="0" w:space="0" w:color="auto"/>
        <w:bottom w:val="none" w:sz="0" w:space="0" w:color="auto"/>
        <w:right w:val="none" w:sz="0" w:space="0" w:color="auto"/>
      </w:divBdr>
    </w:div>
    <w:div w:id="6988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psam.com" TargetMode="External"/><Relationship Id="rId1" Type="http://schemas.openxmlformats.org/officeDocument/2006/relationships/hyperlink" Target="http://www.aps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ossier%20Partag&#233;%20APSAM\Mod&#232;les\Word\Mod&#232;les%20pour%20outils\Gabarit-outils-paysage-avec%20page%20pres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A084-01A2-4FE4-826F-FB1CCEAE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Gabarit-outils-paysage-avec page presentation.dotx</Template>
  <TotalTime>24</TotalTime>
  <Pages>2</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Annie-Claude Larivière</dc:creator>
  <cp:keywords/>
  <dc:description/>
  <cp:lastModifiedBy>Karine Charbonneau</cp:lastModifiedBy>
  <cp:revision>5</cp:revision>
  <cp:lastPrinted>2017-12-11T19:57:00Z</cp:lastPrinted>
  <dcterms:created xsi:type="dcterms:W3CDTF">2017-12-11T18:50:00Z</dcterms:created>
  <dcterms:modified xsi:type="dcterms:W3CDTF">2017-12-12T14:19:00Z</dcterms:modified>
</cp:coreProperties>
</file>