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BE04BD" w:rsidRDefault="00E204D6" w:rsidP="00AA717D">
            <w:pPr>
              <w:spacing w:before="120" w:after="120"/>
              <w:rPr>
                <w:b/>
              </w:rPr>
            </w:pPr>
            <w:r w:rsidRPr="00325251">
              <w:rPr>
                <w:b/>
                <w:sz w:val="24"/>
              </w:rPr>
              <w:t>ÉLÉMENTS</w:t>
            </w:r>
            <w:r w:rsidR="00AA717D" w:rsidRPr="00325251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325251" w:rsidRDefault="00AA717D" w:rsidP="00AA717D">
            <w:pPr>
              <w:jc w:val="center"/>
              <w:rPr>
                <w:b/>
                <w:sz w:val="24"/>
              </w:rPr>
            </w:pPr>
            <w:r w:rsidRPr="00325251">
              <w:rPr>
                <w:b/>
                <w:sz w:val="24"/>
              </w:rPr>
              <w:t>COMMENTAIRES OU RECOMMANDATIONS</w:t>
            </w:r>
          </w:p>
        </w:tc>
      </w:tr>
      <w:tr w:rsidR="00AA717D" w:rsidRPr="00325251" w:rsidTr="00325251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325251" w:rsidRDefault="00AA717D" w:rsidP="00325251">
            <w:pPr>
              <w:spacing w:before="120" w:after="120"/>
              <w:jc w:val="left"/>
              <w:rPr>
                <w:b/>
                <w:sz w:val="24"/>
              </w:rPr>
            </w:pPr>
            <w:r w:rsidRPr="00325251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B3B8F" w:rsidP="00761F53">
            <w:pPr>
              <w:spacing w:before="40" w:after="40"/>
              <w:jc w:val="left"/>
            </w:pPr>
            <w:r w:rsidRPr="00BC081A">
              <w:t>Bien éclairées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B05368" w:rsidRPr="00AA717D" w:rsidTr="000E480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B05368" w:rsidRPr="00AA717D" w:rsidRDefault="00B05368" w:rsidP="000E4801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>RSST : Art. 15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2F67CC" w:rsidP="00761F53">
            <w:pPr>
              <w:spacing w:before="40" w:after="40"/>
              <w:jc w:val="left"/>
            </w:pPr>
            <w:r>
              <w:t>Largeur minimale de 60</w:t>
            </w:r>
            <w:r w:rsidR="0083210D">
              <w:t>0</w:t>
            </w:r>
            <w:r>
              <w:t xml:space="preserve"> </w:t>
            </w:r>
            <w:r w:rsidR="0083210D">
              <w:t>m</w:t>
            </w:r>
            <w:r>
              <w:t>m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761F53">
            <w:pPr>
              <w:spacing w:before="40" w:after="40"/>
              <w:jc w:val="left"/>
            </w:pPr>
            <w:r>
              <w:t>Délimitées par des lignes visibles au plancher</w:t>
            </w:r>
          </w:p>
        </w:tc>
        <w:tc>
          <w:tcPr>
            <w:tcW w:w="100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761F53">
            <w:pPr>
              <w:spacing w:before="40" w:after="40"/>
              <w:jc w:val="left"/>
            </w:pPr>
          </w:p>
        </w:tc>
      </w:tr>
      <w:tr w:rsidR="004F0968" w:rsidRPr="00AA717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F0968" w:rsidRPr="00AA717D" w:rsidRDefault="004F0968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4F0968" w:rsidTr="005345CD">
        <w:tc>
          <w:tcPr>
            <w:tcW w:w="3583" w:type="dxa"/>
          </w:tcPr>
          <w:p w:rsidR="004F0968" w:rsidRDefault="004F0968" w:rsidP="005345CD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</w:tr>
      <w:tr w:rsidR="004F0968" w:rsidTr="005345CD">
        <w:tc>
          <w:tcPr>
            <w:tcW w:w="3583" w:type="dxa"/>
          </w:tcPr>
          <w:p w:rsidR="004F0968" w:rsidRDefault="004F0968" w:rsidP="005345CD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F0968" w:rsidRDefault="004F0968" w:rsidP="005345CD">
            <w:pPr>
              <w:spacing w:before="40" w:after="40"/>
              <w:jc w:val="left"/>
            </w:pPr>
          </w:p>
        </w:tc>
      </w:tr>
      <w:tr w:rsidR="004F0968" w:rsidTr="005A7A96">
        <w:tc>
          <w:tcPr>
            <w:tcW w:w="3583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  <w:r>
              <w:t xml:space="preserve">Dégagement suffisant entre les machines, les installations et les dépôts de matériel (minimum de </w:t>
            </w:r>
            <w:r w:rsidR="0083210D">
              <w:t>60</w:t>
            </w:r>
            <w:r w:rsidR="00B05368">
              <w:t> </w:t>
            </w:r>
            <w:r w:rsidR="0083210D">
              <w:t>m</w:t>
            </w:r>
            <w:r w:rsidR="00CD0EDE">
              <w:t>m de dégagement</w:t>
            </w:r>
            <w:r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F0968" w:rsidRDefault="004F0968" w:rsidP="005345CD">
            <w:pPr>
              <w:spacing w:before="40" w:after="40"/>
              <w:jc w:val="left"/>
            </w:pPr>
          </w:p>
        </w:tc>
      </w:tr>
      <w:tr w:rsidR="005A7A96" w:rsidTr="005A7A96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</w:tr>
      <w:tr w:rsidR="005A7A96" w:rsidTr="005A7A96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5A7A96" w:rsidRDefault="005A7A96" w:rsidP="005345CD">
            <w:pPr>
              <w:spacing w:before="40" w:after="40"/>
              <w:jc w:val="left"/>
            </w:pPr>
          </w:p>
        </w:tc>
      </w:tr>
      <w:tr w:rsidR="000334BF" w:rsidRPr="00AA717D" w:rsidTr="005A7A96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0334BF" w:rsidRPr="00AA717D" w:rsidRDefault="000334B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Nettoyage et disposition des déchets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Nettoyage </w:t>
            </w:r>
            <w:r w:rsidR="006430DA">
              <w:t xml:space="preserve">fait </w:t>
            </w:r>
            <w:r>
              <w:t>par aspiration, balayage humide et autre méthode qui réduit le soulèvement de la poussière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contenants sont disposés pr</w:t>
            </w:r>
            <w:r w:rsidR="0083210D">
              <w:t xml:space="preserve">ès </w:t>
            </w:r>
            <w:r>
              <w:t>des stations de travail et accessibles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6B3B8F" w:rsidRPr="006F049C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6B3B8F" w:rsidRPr="00AA717D" w:rsidRDefault="006B3B8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 w:rsidRPr="00BC081A"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6B3B8F" w:rsidTr="005345CD">
        <w:tc>
          <w:tcPr>
            <w:tcW w:w="3583" w:type="dxa"/>
          </w:tcPr>
          <w:p w:rsidR="006B3B8F" w:rsidRDefault="006B3B8F" w:rsidP="005345CD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B3B8F" w:rsidRDefault="006B3B8F" w:rsidP="005345CD">
            <w:pPr>
              <w:spacing w:before="40" w:after="40"/>
              <w:jc w:val="left"/>
            </w:pPr>
          </w:p>
        </w:tc>
      </w:tr>
      <w:tr w:rsidR="002F67CC" w:rsidRPr="00BE04BD" w:rsidTr="00325251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325251" w:rsidRDefault="002F67CC" w:rsidP="00325251">
            <w:pPr>
              <w:spacing w:before="120" w:after="120"/>
              <w:jc w:val="left"/>
              <w:rPr>
                <w:b/>
              </w:rPr>
            </w:pPr>
            <w:r w:rsidRPr="00325251">
              <w:rPr>
                <w:b/>
              </w:rPr>
              <w:t>MATIÈRES DANGEREUSES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lastRenderedPageBreak/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2F67CC" w:rsidTr="00981A62">
        <w:tc>
          <w:tcPr>
            <w:tcW w:w="3583" w:type="dxa"/>
          </w:tcPr>
          <w:p w:rsidR="002F67CC" w:rsidRDefault="0083210D" w:rsidP="002F67CC">
            <w:pPr>
              <w:spacing w:before="40" w:after="40"/>
              <w:jc w:val="left"/>
            </w:pPr>
            <w:r>
              <w:t>Les p</w:t>
            </w:r>
            <w:r w:rsidR="002F67CC">
              <w:t>ersonnes responsables du SIMDUT sont connues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fiches </w:t>
            </w:r>
            <w:r w:rsidR="0083210D">
              <w:t>de données de sécurité</w:t>
            </w:r>
            <w:r>
              <w:t xml:space="preserve"> sont en français et </w:t>
            </w:r>
            <w:r w:rsidR="0083210D">
              <w:t>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fiches </w:t>
            </w:r>
            <w:r w:rsidR="0083210D">
              <w:t>de données de sécurité</w:t>
            </w:r>
            <w:r>
              <w:t xml:space="preserve"> sont conservées sur les lieux de travail</w:t>
            </w:r>
            <w:r w:rsidR="0083210D">
              <w:t xml:space="preserve">, </w:t>
            </w:r>
            <w:r>
              <w:t>à un endroit connu</w:t>
            </w:r>
            <w:r w:rsidR="0083210D">
              <w:t xml:space="preserve"> et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BE04BD" w:rsidTr="00325251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325251" w:rsidRDefault="002F67CC" w:rsidP="00325251">
            <w:pPr>
              <w:spacing w:before="120" w:after="120"/>
              <w:jc w:val="left"/>
              <w:rPr>
                <w:b/>
              </w:rPr>
            </w:pPr>
            <w:r w:rsidRPr="00325251">
              <w:rPr>
                <w:b/>
              </w:rPr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BE0581" w:rsidP="002F67CC">
            <w:pPr>
              <w:spacing w:before="40" w:after="40"/>
              <w:jc w:val="left"/>
            </w:pPr>
            <w:r>
              <w:lastRenderedPageBreak/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Affiche</w:t>
            </w:r>
            <w:r w:rsidR="0083210D">
              <w:t xml:space="preserve"> des</w:t>
            </w:r>
            <w:r>
              <w:t xml:space="preserve"> premiers secours</w:t>
            </w:r>
            <w:r w:rsidR="0083210D">
              <w:t xml:space="preserve"> et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F67CC" w:rsidRPr="00BE04BD" w:rsidTr="00325251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325251" w:rsidRDefault="002F67CC" w:rsidP="00325251">
            <w:pPr>
              <w:spacing w:before="120" w:after="120"/>
              <w:jc w:val="left"/>
              <w:rPr>
                <w:b/>
              </w:rPr>
            </w:pPr>
            <w:r w:rsidRPr="00325251">
              <w:rPr>
                <w:b/>
              </w:rPr>
              <w:t>ÉQUIPEMENTS ET OUTILS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Échelons, montants et patins</w:t>
            </w:r>
            <w:r w:rsidR="000F0A70">
              <w:t xml:space="preserve">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1D3A3A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1D3A3A" w:rsidTr="001D3A3A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</w:tr>
      <w:tr w:rsidR="001D3A3A" w:rsidTr="001D3A3A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1D3A3A" w:rsidRDefault="001D3A3A" w:rsidP="002F67CC">
            <w:pPr>
              <w:spacing w:before="40" w:after="40"/>
              <w:jc w:val="left"/>
            </w:pPr>
          </w:p>
        </w:tc>
      </w:tr>
      <w:tr w:rsidR="002F67CC" w:rsidRPr="006F049C" w:rsidTr="001D3A3A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Outils à main et outils portatifs (RSST : Section XXII)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Mise à la terre ou double isolation</w:t>
            </w:r>
            <w:r w:rsidR="00D55C59">
              <w:t xml:space="preserve"> (outils électriques)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A61FEE" w:rsidRPr="006F049C" w:rsidTr="003E182E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61FEE" w:rsidRPr="00AA717D" w:rsidRDefault="00A61FEE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Appareils de levage (RSST : Section XXIII)</w:t>
            </w:r>
          </w:p>
        </w:tc>
      </w:tr>
      <w:tr w:rsidR="00A61FEE" w:rsidRPr="006F049C" w:rsidTr="003E182E">
        <w:tc>
          <w:tcPr>
            <w:tcW w:w="11376" w:type="dxa"/>
            <w:gridSpan w:val="5"/>
            <w:shd w:val="clear" w:color="auto" w:fill="F2F2F2" w:themeFill="background1" w:themeFillShade="F2"/>
          </w:tcPr>
          <w:p w:rsidR="00A61FEE" w:rsidRPr="00AA717D" w:rsidRDefault="00A61FEE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Crochet de levage</w:t>
            </w: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Linguet de sécurité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Aucune déformation ou détérioration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RPr="006F049C" w:rsidTr="003E182E">
        <w:tc>
          <w:tcPr>
            <w:tcW w:w="11376" w:type="dxa"/>
            <w:gridSpan w:val="5"/>
            <w:shd w:val="clear" w:color="auto" w:fill="F2F2F2" w:themeFill="background1" w:themeFillShade="F2"/>
          </w:tcPr>
          <w:p w:rsidR="00A61FEE" w:rsidRPr="00AA717D" w:rsidRDefault="00A61FEE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Pont roulant et palan</w:t>
            </w: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Câble ou chaine en bon état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Frein fonctionnel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Butoir de fin de course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Commande fonctionnelle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A61FEE" w:rsidTr="003E182E">
        <w:tc>
          <w:tcPr>
            <w:tcW w:w="3583" w:type="dxa"/>
          </w:tcPr>
          <w:p w:rsidR="00A61FEE" w:rsidRDefault="00A61FEE" w:rsidP="003E182E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61FEE" w:rsidRDefault="00A61FEE" w:rsidP="003E182E">
            <w:pPr>
              <w:spacing w:before="40" w:after="40"/>
              <w:jc w:val="left"/>
            </w:pPr>
          </w:p>
        </w:tc>
      </w:tr>
      <w:tr w:rsidR="002F67CC" w:rsidRPr="00BE04BD" w:rsidTr="00325251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325251" w:rsidRDefault="002F67CC" w:rsidP="00325251">
            <w:pPr>
              <w:spacing w:before="120" w:after="120"/>
              <w:jc w:val="left"/>
              <w:rPr>
                <w:b/>
              </w:rPr>
            </w:pPr>
            <w:r w:rsidRPr="00325251">
              <w:rPr>
                <w:b/>
              </w:rPr>
              <w:t>DIVERS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</w:tbl>
    <w:p w:rsidR="00894E4C" w:rsidRPr="00761F53" w:rsidRDefault="00894E4C" w:rsidP="005A3B90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9D" w:rsidRDefault="0031209D" w:rsidP="006164C6">
      <w:pPr>
        <w:spacing w:after="0"/>
      </w:pPr>
      <w:r>
        <w:separator/>
      </w:r>
    </w:p>
  </w:endnote>
  <w:endnote w:type="continuationSeparator" w:id="0">
    <w:p w:rsidR="0031209D" w:rsidRDefault="0031209D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520423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9D" w:rsidRDefault="0031209D" w:rsidP="006164C6">
      <w:pPr>
        <w:spacing w:after="0"/>
      </w:pPr>
      <w:r>
        <w:separator/>
      </w:r>
    </w:p>
  </w:footnote>
  <w:footnote w:type="continuationSeparator" w:id="0">
    <w:p w:rsidR="0031209D" w:rsidRDefault="0031209D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6430DA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Aqueduc / égout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6430DA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Aqueduc / égout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334BF"/>
    <w:rsid w:val="000F0A70"/>
    <w:rsid w:val="00101838"/>
    <w:rsid w:val="001022FD"/>
    <w:rsid w:val="001337D1"/>
    <w:rsid w:val="001D3A3A"/>
    <w:rsid w:val="00207B14"/>
    <w:rsid w:val="002435ED"/>
    <w:rsid w:val="00254C16"/>
    <w:rsid w:val="00266094"/>
    <w:rsid w:val="002841BC"/>
    <w:rsid w:val="002B35DB"/>
    <w:rsid w:val="002C2CE9"/>
    <w:rsid w:val="002C4C13"/>
    <w:rsid w:val="002F67CC"/>
    <w:rsid w:val="0031209D"/>
    <w:rsid w:val="0031719E"/>
    <w:rsid w:val="00325251"/>
    <w:rsid w:val="00353549"/>
    <w:rsid w:val="00380C97"/>
    <w:rsid w:val="003F5BD6"/>
    <w:rsid w:val="004050D1"/>
    <w:rsid w:val="00461DE6"/>
    <w:rsid w:val="004622CE"/>
    <w:rsid w:val="004C0B8A"/>
    <w:rsid w:val="004C2DBC"/>
    <w:rsid w:val="004C4F2D"/>
    <w:rsid w:val="004F0968"/>
    <w:rsid w:val="005129A0"/>
    <w:rsid w:val="00520423"/>
    <w:rsid w:val="0055364C"/>
    <w:rsid w:val="005605B4"/>
    <w:rsid w:val="00567773"/>
    <w:rsid w:val="005A3B90"/>
    <w:rsid w:val="005A7A96"/>
    <w:rsid w:val="005C7E60"/>
    <w:rsid w:val="005E14C0"/>
    <w:rsid w:val="006164C6"/>
    <w:rsid w:val="006430DA"/>
    <w:rsid w:val="0066617D"/>
    <w:rsid w:val="006745BE"/>
    <w:rsid w:val="006B3B8F"/>
    <w:rsid w:val="006E7312"/>
    <w:rsid w:val="006E7558"/>
    <w:rsid w:val="006F049C"/>
    <w:rsid w:val="006F188E"/>
    <w:rsid w:val="00712059"/>
    <w:rsid w:val="00735154"/>
    <w:rsid w:val="007364EE"/>
    <w:rsid w:val="00761F53"/>
    <w:rsid w:val="0076412E"/>
    <w:rsid w:val="0077462F"/>
    <w:rsid w:val="007F40C2"/>
    <w:rsid w:val="0083210D"/>
    <w:rsid w:val="00850E1F"/>
    <w:rsid w:val="0086077D"/>
    <w:rsid w:val="00864E26"/>
    <w:rsid w:val="00894E4C"/>
    <w:rsid w:val="008B7C2A"/>
    <w:rsid w:val="008D640D"/>
    <w:rsid w:val="008E3D64"/>
    <w:rsid w:val="008F3FDF"/>
    <w:rsid w:val="0091319F"/>
    <w:rsid w:val="00940B54"/>
    <w:rsid w:val="00951F14"/>
    <w:rsid w:val="00981A62"/>
    <w:rsid w:val="009D1565"/>
    <w:rsid w:val="009D2DEB"/>
    <w:rsid w:val="00A61FEE"/>
    <w:rsid w:val="00A91B61"/>
    <w:rsid w:val="00AA717D"/>
    <w:rsid w:val="00AB55CC"/>
    <w:rsid w:val="00AC1340"/>
    <w:rsid w:val="00B03AD6"/>
    <w:rsid w:val="00B05368"/>
    <w:rsid w:val="00BC081A"/>
    <w:rsid w:val="00BE04BD"/>
    <w:rsid w:val="00BE0581"/>
    <w:rsid w:val="00BE072F"/>
    <w:rsid w:val="00C204F2"/>
    <w:rsid w:val="00C36A3A"/>
    <w:rsid w:val="00C46C85"/>
    <w:rsid w:val="00CA1FE0"/>
    <w:rsid w:val="00CA6991"/>
    <w:rsid w:val="00CD0EDE"/>
    <w:rsid w:val="00CE105B"/>
    <w:rsid w:val="00CE6012"/>
    <w:rsid w:val="00D55C59"/>
    <w:rsid w:val="00D930D6"/>
    <w:rsid w:val="00D96F7C"/>
    <w:rsid w:val="00E204D6"/>
    <w:rsid w:val="00E51A7D"/>
    <w:rsid w:val="00E9241E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BEA2-EAF2-4F0D-877D-C7BD5AE5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54</TotalTime>
  <Pages>5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aqueduc / égout</dc:title>
  <dc:subject/>
  <dc:creator>APSAM</dc:creator>
  <cp:keywords/>
  <dc:description/>
  <cp:lastModifiedBy>Claire Vézina</cp:lastModifiedBy>
  <cp:revision>16</cp:revision>
  <cp:lastPrinted>2017-04-20T14:08:00Z</cp:lastPrinted>
  <dcterms:created xsi:type="dcterms:W3CDTF">2017-04-19T13:59:00Z</dcterms:created>
  <dcterms:modified xsi:type="dcterms:W3CDTF">2017-11-08T19:15:00Z</dcterms:modified>
</cp:coreProperties>
</file>