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94DDE2" w14:textId="65B86064" w:rsidR="008C3496" w:rsidRDefault="00770D72" w:rsidP="00D4452D">
      <w:pPr>
        <w:ind w:left="-907" w:right="-1094"/>
        <w:rPr>
          <w:noProof/>
          <w:lang w:eastAsia="fr-CA"/>
        </w:rPr>
      </w:pP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37336E5" wp14:editId="3BC38470">
                <wp:simplePos x="0" y="0"/>
                <wp:positionH relativeFrom="column">
                  <wp:posOffset>2179320</wp:posOffset>
                </wp:positionH>
                <wp:positionV relativeFrom="paragraph">
                  <wp:posOffset>5932170</wp:posOffset>
                </wp:positionV>
                <wp:extent cx="2647950" cy="400050"/>
                <wp:effectExtent l="0" t="0" r="0" b="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47950" cy="400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55749" w14:textId="1EDAC8B2" w:rsidR="00DE47B8" w:rsidRPr="00470554" w:rsidRDefault="00DE47B8" w:rsidP="003E4DF0">
                            <w:pPr>
                              <w:jc w:val="center"/>
                              <w:rPr>
                                <w:rFonts w:ascii="Candara" w:hAnsi="Candara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470554">
                              <w:rPr>
                                <w:rFonts w:ascii="Candara" w:hAnsi="Candar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Version du 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8"/>
                                <w:szCs w:val="28"/>
                              </w:rPr>
                              <w:t>19 octobre</w:t>
                            </w:r>
                            <w:r w:rsidRPr="00470554">
                              <w:rPr>
                                <w:rFonts w:ascii="Candara" w:hAnsi="Candara"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201</w:t>
                            </w:r>
                            <w:r>
                              <w:rPr>
                                <w:rFonts w:ascii="Candara" w:hAnsi="Candara"/>
                                <w:color w:val="FFFFFF" w:themeColor="background1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7336E5"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71.6pt;margin-top:467.1pt;width:208.5pt;height:3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" filled="f" stroked="f" strokeweight=".5pt">
                <v:textbox>
                  <w:txbxContent>
                    <w:p w14:paraId="48B55749" w14:textId="1EDAC8B2" w:rsidR="00DE47B8" w:rsidRPr="00470554" w:rsidRDefault="00DE47B8" w:rsidP="003E4DF0">
                      <w:pPr>
                        <w:jc w:val="center"/>
                        <w:rPr>
                          <w:rFonts w:ascii="Candara" w:hAnsi="Candara"/>
                          <w:color w:val="FFFFFF" w:themeColor="background1"/>
                          <w:sz w:val="28"/>
                          <w:szCs w:val="28"/>
                        </w:rPr>
                      </w:pPr>
                      <w:r w:rsidRPr="00470554">
                        <w:rPr>
                          <w:rFonts w:ascii="Candara" w:hAnsi="Candara"/>
                          <w:color w:val="FFFFFF" w:themeColor="background1"/>
                          <w:sz w:val="28"/>
                          <w:szCs w:val="28"/>
                        </w:rPr>
                        <w:t xml:space="preserve">Version du 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28"/>
                          <w:szCs w:val="28"/>
                        </w:rPr>
                        <w:t>19 octobre</w:t>
                      </w:r>
                      <w:r w:rsidRPr="00470554">
                        <w:rPr>
                          <w:rFonts w:ascii="Candara" w:hAnsi="Candara"/>
                          <w:color w:val="FFFFFF" w:themeColor="background1"/>
                          <w:sz w:val="28"/>
                          <w:szCs w:val="28"/>
                        </w:rPr>
                        <w:t xml:space="preserve"> 201</w:t>
                      </w:r>
                      <w:r>
                        <w:rPr>
                          <w:rFonts w:ascii="Candara" w:hAnsi="Candara"/>
                          <w:color w:val="FFFFFF" w:themeColor="background1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 w:rsidR="005C4BB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95A299" wp14:editId="13998905">
                <wp:simplePos x="0" y="0"/>
                <wp:positionH relativeFrom="column">
                  <wp:posOffset>613410</wp:posOffset>
                </wp:positionH>
                <wp:positionV relativeFrom="paragraph">
                  <wp:posOffset>5223510</wp:posOffset>
                </wp:positionV>
                <wp:extent cx="5791200" cy="657225"/>
                <wp:effectExtent l="0" t="0" r="0" b="0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657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E649D9E" w14:textId="40155CDD" w:rsidR="00DE47B8" w:rsidRPr="003E4DF0" w:rsidRDefault="00DE47B8">
                            <w:pPr>
                              <w:rPr>
                                <w:rFonts w:ascii="Candara" w:hAnsi="Candara"/>
                                <w:color w:val="FFFFFF" w:themeColor="background1"/>
                                <w:sz w:val="48"/>
                                <w:szCs w:val="48"/>
                              </w:rPr>
                            </w:pPr>
                            <w:r w:rsidRPr="003E4DF0">
                              <w:rPr>
                                <w:rFonts w:ascii="Candara" w:hAnsi="Candara"/>
                                <w:color w:val="FFFFFF" w:themeColor="background1"/>
                                <w:sz w:val="48"/>
                                <w:szCs w:val="48"/>
                              </w:rPr>
                              <w:t>Ville de 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95A299" id="Zone de texte 9" o:spid="_x0000_s1027" type="#_x0000_t202" style="position:absolute;left:0;text-align:left;margin-left:48.3pt;margin-top:411.3pt;width:456pt;height:51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" filled="f" stroked="f" strokeweight=".5pt">
                <v:textbox>
                  <w:txbxContent>
                    <w:p w14:paraId="4E649D9E" w14:textId="40155CDD" w:rsidR="00DE47B8" w:rsidRPr="003E4DF0" w:rsidRDefault="00DE47B8">
                      <w:pPr>
                        <w:rPr>
                          <w:rFonts w:ascii="Candara" w:hAnsi="Candara"/>
                          <w:color w:val="FFFFFF" w:themeColor="background1"/>
                          <w:sz w:val="48"/>
                          <w:szCs w:val="48"/>
                        </w:rPr>
                      </w:pPr>
                      <w:r w:rsidRPr="003E4DF0">
                        <w:rPr>
                          <w:rFonts w:ascii="Candara" w:hAnsi="Candara"/>
                          <w:color w:val="FFFFFF" w:themeColor="background1"/>
                          <w:sz w:val="48"/>
                          <w:szCs w:val="48"/>
                        </w:rPr>
                        <w:t>Ville de 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 w:rsidR="005C4BB4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546EB2A" wp14:editId="4A5163B3">
                <wp:simplePos x="0" y="0"/>
                <wp:positionH relativeFrom="column">
                  <wp:posOffset>-396240</wp:posOffset>
                </wp:positionH>
                <wp:positionV relativeFrom="paragraph">
                  <wp:posOffset>1879600</wp:posOffset>
                </wp:positionV>
                <wp:extent cx="4191000" cy="1724025"/>
                <wp:effectExtent l="0" t="0" r="0" b="0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91000" cy="17240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4417D" w14:textId="1C34AF2A" w:rsidR="00DE47B8" w:rsidRPr="004905B2" w:rsidRDefault="00DE47B8" w:rsidP="00B178F6">
                            <w:pPr>
                              <w:jc w:val="right"/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</w:pPr>
                            <w:r w:rsidRPr="004905B2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t>Enjeux de SST</w:t>
                            </w:r>
                            <w:r w:rsidRPr="004905B2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br/>
                              <w:t>et de sécurité publique</w:t>
                            </w:r>
                            <w:r w:rsidRPr="004905B2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br/>
                              <w:t>associés aux réfrigérants</w:t>
                            </w:r>
                            <w:r w:rsidRPr="004905B2">
                              <w:rPr>
                                <w:rFonts w:ascii="Candara" w:hAnsi="Candara"/>
                                <w:b/>
                                <w:color w:val="FFFFFF" w:themeColor="background1"/>
                                <w:sz w:val="50"/>
                                <w:szCs w:val="50"/>
                              </w:rPr>
                              <w:br/>
                              <w:t>dans les complexes sportifs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6EB2A" id="Zone de texte 6" o:spid="_x0000_s1028" type="#_x0000_t202" style="position:absolute;left:0;text-align:left;margin-left:-31.2pt;margin-top:148pt;width:330pt;height:13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" filled="f" stroked="f" strokeweight=".5pt">
                <v:textbox>
                  <w:txbxContent>
                    <w:p w14:paraId="6F54417D" w14:textId="1C34AF2A" w:rsidR="00DE47B8" w:rsidRPr="004905B2" w:rsidRDefault="00DE47B8" w:rsidP="00B178F6">
                      <w:pPr>
                        <w:jc w:val="right"/>
                        <w:rPr>
                          <w:rFonts w:ascii="Candara" w:hAnsi="Candara"/>
                          <w:b/>
                          <w:color w:val="FFFFFF" w:themeColor="background1"/>
                          <w:sz w:val="50"/>
                          <w:szCs w:val="50"/>
                        </w:rPr>
                      </w:pPr>
                      <w:r w:rsidRPr="004905B2">
                        <w:rPr>
                          <w:rFonts w:ascii="Candara" w:hAnsi="Candara"/>
                          <w:b/>
                          <w:color w:val="FFFFFF" w:themeColor="background1"/>
                          <w:sz w:val="50"/>
                          <w:szCs w:val="50"/>
                        </w:rPr>
                        <w:t>Enjeux de SST</w:t>
                      </w:r>
                      <w:r w:rsidRPr="004905B2">
                        <w:rPr>
                          <w:rFonts w:ascii="Candara" w:hAnsi="Candara"/>
                          <w:b/>
                          <w:color w:val="FFFFFF" w:themeColor="background1"/>
                          <w:sz w:val="50"/>
                          <w:szCs w:val="50"/>
                        </w:rPr>
                        <w:br/>
                        <w:t>et de sécurité publique</w:t>
                      </w:r>
                      <w:r w:rsidRPr="004905B2">
                        <w:rPr>
                          <w:rFonts w:ascii="Candara" w:hAnsi="Candara"/>
                          <w:b/>
                          <w:color w:val="FFFFFF" w:themeColor="background1"/>
                          <w:sz w:val="50"/>
                          <w:szCs w:val="50"/>
                        </w:rPr>
                        <w:br/>
                        <w:t>associés aux réfrigérants</w:t>
                      </w:r>
                      <w:r w:rsidRPr="004905B2">
                        <w:rPr>
                          <w:rFonts w:ascii="Candara" w:hAnsi="Candara"/>
                          <w:b/>
                          <w:color w:val="FFFFFF" w:themeColor="background1"/>
                          <w:sz w:val="50"/>
                          <w:szCs w:val="50"/>
                        </w:rPr>
                        <w:br/>
                        <w:t>dans les complexes sportifs</w:t>
                      </w:r>
                    </w:p>
                  </w:txbxContent>
                </v:textbox>
              </v:shape>
            </w:pict>
          </mc:Fallback>
        </mc:AlternateContent>
      </w:r>
      <w:r w:rsidR="005C4BB4">
        <w:rPr>
          <w:noProof/>
          <w:lang w:eastAsia="fr-CA"/>
        </w:rPr>
        <w:drawing>
          <wp:anchor distT="0" distB="0" distL="114300" distR="114300" simplePos="0" relativeHeight="251665408" behindDoc="1" locked="0" layoutInCell="1" allowOverlap="1" wp14:anchorId="4459CC39" wp14:editId="28BBB133">
            <wp:simplePos x="0" y="0"/>
            <wp:positionH relativeFrom="page">
              <wp:posOffset>0</wp:posOffset>
            </wp:positionH>
            <wp:positionV relativeFrom="paragraph">
              <wp:posOffset>-748665</wp:posOffset>
            </wp:positionV>
            <wp:extent cx="7780655" cy="10055860"/>
            <wp:effectExtent l="0" t="0" r="0" b="254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ouverture plan d'action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0655" cy="10055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3496"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7216638" wp14:editId="091E1D7B">
                <wp:simplePos x="0" y="0"/>
                <wp:positionH relativeFrom="column">
                  <wp:posOffset>-100965</wp:posOffset>
                </wp:positionH>
                <wp:positionV relativeFrom="paragraph">
                  <wp:posOffset>1480185</wp:posOffset>
                </wp:positionV>
                <wp:extent cx="3638550" cy="1447800"/>
                <wp:effectExtent l="0" t="0" r="0" b="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38550" cy="1447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81BD3A" w14:textId="77777777" w:rsidR="00DE47B8" w:rsidRDefault="00DE47B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7216638" id="Zone de texte 4" o:spid="_x0000_s1029" type="#_x0000_t202" style="position:absolute;left:0;text-align:left;margin-left:-7.95pt;margin-top:116.55pt;width:286.5pt;height:11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" filled="f" stroked="f" strokeweight=".5pt">
                <v:textbox>
                  <w:txbxContent>
                    <w:p w14:paraId="3281BD3A" w14:textId="77777777" w:rsidR="00DE47B8" w:rsidRDefault="00DE47B8"/>
                  </w:txbxContent>
                </v:textbox>
              </v:shape>
            </w:pict>
          </mc:Fallback>
        </mc:AlternateContent>
      </w:r>
      <w:r w:rsidR="008C3496">
        <w:rPr>
          <w:noProof/>
          <w:lang w:eastAsia="fr-CA"/>
        </w:rPr>
        <w:br w:type="page"/>
      </w:r>
    </w:p>
    <w:p w14:paraId="5FD6A311" w14:textId="2475B7A1" w:rsidR="004C24C4" w:rsidRDefault="004C24C4" w:rsidP="00D53E27">
      <w:pPr>
        <w:ind w:left="-907" w:right="-1094"/>
        <w:sectPr w:rsidR="004C24C4" w:rsidSect="00424F66">
          <w:footerReference w:type="first" r:id="rId9"/>
          <w:pgSz w:w="12240" w:h="15840"/>
          <w:pgMar w:top="1138" w:right="1138" w:bottom="864" w:left="1138" w:header="2835" w:footer="720" w:gutter="0"/>
          <w:cols w:space="720"/>
        </w:sectPr>
      </w:pPr>
    </w:p>
    <w:p w14:paraId="28E13B58" w14:textId="23197755" w:rsidR="00772B70" w:rsidRDefault="00772B70" w:rsidP="00772B70">
      <w:pPr>
        <w:pStyle w:val="Titre"/>
        <w:jc w:val="left"/>
        <w:rPr>
          <w:rFonts w:asciiTheme="minorHAnsi" w:hAnsiTheme="minorHAnsi"/>
          <w:sz w:val="24"/>
        </w:rPr>
      </w:pPr>
      <w:r w:rsidRPr="00DE47B8">
        <w:rPr>
          <w:rFonts w:asciiTheme="minorHAnsi" w:hAnsiTheme="minorHAnsi"/>
          <w:sz w:val="24"/>
        </w:rPr>
        <w:lastRenderedPageBreak/>
        <w:t xml:space="preserve">Ce plan d’action a été rédigé </w:t>
      </w:r>
      <w:r w:rsidR="00770D72" w:rsidRPr="00DE47B8">
        <w:rPr>
          <w:rFonts w:asciiTheme="minorHAnsi" w:hAnsiTheme="minorHAnsi"/>
          <w:sz w:val="24"/>
        </w:rPr>
        <w:t xml:space="preserve">le 29 mai 2014 </w:t>
      </w:r>
      <w:r w:rsidRPr="00DE47B8">
        <w:rPr>
          <w:rFonts w:asciiTheme="minorHAnsi" w:hAnsiTheme="minorHAnsi"/>
          <w:sz w:val="24"/>
        </w:rPr>
        <w:t>par</w:t>
      </w:r>
    </w:p>
    <w:p w14:paraId="266D824D" w14:textId="77777777" w:rsidR="00772B70" w:rsidRDefault="00772B70" w:rsidP="00941F00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>Élaine Guénette, conseillère à l’APSAM</w:t>
      </w:r>
    </w:p>
    <w:p w14:paraId="1F6E9137" w14:textId="77777777" w:rsidR="00772B70" w:rsidRDefault="00772B70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16F16C35" w14:textId="320950A9" w:rsidR="00772B70" w:rsidRPr="00772B70" w:rsidRDefault="008B4757" w:rsidP="00772B70">
      <w:pPr>
        <w:pStyle w:val="Titre"/>
        <w:jc w:val="left"/>
        <w:rPr>
          <w:rFonts w:asciiTheme="minorHAnsi" w:hAnsiTheme="minorHAnsi"/>
          <w:sz w:val="24"/>
        </w:rPr>
      </w:pPr>
      <w:r>
        <w:rPr>
          <w:rFonts w:asciiTheme="minorHAnsi" w:hAnsiTheme="minorHAnsi"/>
          <w:sz w:val="24"/>
        </w:rPr>
        <w:t>a</w:t>
      </w:r>
      <w:r w:rsidR="00464364">
        <w:rPr>
          <w:rFonts w:asciiTheme="minorHAnsi" w:hAnsiTheme="minorHAnsi"/>
          <w:sz w:val="24"/>
        </w:rPr>
        <w:t xml:space="preserve">vec la précieuse </w:t>
      </w:r>
      <w:r w:rsidR="00772B70" w:rsidRPr="00772B70">
        <w:rPr>
          <w:rFonts w:asciiTheme="minorHAnsi" w:hAnsiTheme="minorHAnsi"/>
          <w:sz w:val="24"/>
        </w:rPr>
        <w:t xml:space="preserve">collaboration </w:t>
      </w:r>
      <w:r w:rsidR="00464364">
        <w:rPr>
          <w:rFonts w:asciiTheme="minorHAnsi" w:hAnsiTheme="minorHAnsi"/>
          <w:sz w:val="24"/>
        </w:rPr>
        <w:t>de</w:t>
      </w:r>
      <w:r w:rsidR="00772B70" w:rsidRPr="00772B70">
        <w:rPr>
          <w:rFonts w:asciiTheme="minorHAnsi" w:hAnsiTheme="minorHAnsi"/>
          <w:sz w:val="24"/>
        </w:rPr>
        <w:t xml:space="preserve"> </w:t>
      </w:r>
    </w:p>
    <w:p w14:paraId="6AB20CB4" w14:textId="3574F250" w:rsidR="009D12DD" w:rsidRPr="00F279F1" w:rsidRDefault="009D12DD" w:rsidP="00770D72">
      <w:pPr>
        <w:pStyle w:val="Titre"/>
        <w:spacing w:before="120"/>
        <w:jc w:val="left"/>
        <w:rPr>
          <w:rFonts w:ascii="Calibri" w:hAnsi="Calibri"/>
          <w:b w:val="0"/>
          <w:sz w:val="24"/>
        </w:rPr>
      </w:pPr>
      <w:r>
        <w:rPr>
          <w:rFonts w:ascii="Calibri" w:hAnsi="Calibri"/>
          <w:b w:val="0"/>
          <w:sz w:val="24"/>
        </w:rPr>
        <w:t>Amélie Trudel, conseillère à l’APSAM</w:t>
      </w:r>
    </w:p>
    <w:p w14:paraId="46D0FC74" w14:textId="477D621C" w:rsidR="00772B70" w:rsidRDefault="00772B70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Doris-Gilles Lafleur, </w:t>
      </w:r>
      <w:r w:rsidR="00941F00">
        <w:rPr>
          <w:rFonts w:asciiTheme="minorHAnsi" w:hAnsiTheme="minorHAnsi"/>
          <w:b w:val="0"/>
          <w:sz w:val="24"/>
        </w:rPr>
        <w:t xml:space="preserve">conseiller en sécurité civile, </w:t>
      </w:r>
      <w:r w:rsidR="007A772C">
        <w:rPr>
          <w:rFonts w:asciiTheme="minorHAnsi" w:hAnsiTheme="minorHAnsi"/>
          <w:b w:val="0"/>
          <w:sz w:val="24"/>
        </w:rPr>
        <w:t>ville de Québec</w:t>
      </w:r>
    </w:p>
    <w:p w14:paraId="5A091A3E" w14:textId="54A6FDEC" w:rsidR="00772B70" w:rsidRPr="00941F00" w:rsidRDefault="00772B70" w:rsidP="00770D72">
      <w:pPr>
        <w:shd w:val="clear" w:color="auto" w:fill="FFFFFF"/>
        <w:spacing w:before="120"/>
        <w:rPr>
          <w:rFonts w:asciiTheme="minorHAnsi" w:hAnsiTheme="minorHAnsi"/>
          <w:b/>
        </w:rPr>
      </w:pPr>
      <w:r w:rsidRPr="00941F00">
        <w:rPr>
          <w:rFonts w:asciiTheme="minorHAnsi" w:hAnsiTheme="minorHAnsi"/>
        </w:rPr>
        <w:t>Daniel Giguère</w:t>
      </w:r>
      <w:r w:rsidR="001A1B06">
        <w:rPr>
          <w:rFonts w:asciiTheme="minorHAnsi" w:hAnsiTheme="minorHAnsi"/>
        </w:rPr>
        <w:t>,</w:t>
      </w:r>
      <w:r w:rsidR="00941F00" w:rsidRPr="00941F00">
        <w:rPr>
          <w:rFonts w:asciiTheme="minorHAnsi" w:hAnsiTheme="minorHAnsi"/>
        </w:rPr>
        <w:t xml:space="preserve"> ing.</w:t>
      </w:r>
      <w:r w:rsidR="00941F00">
        <w:rPr>
          <w:rFonts w:asciiTheme="minorHAnsi" w:hAnsiTheme="minorHAnsi"/>
          <w:b/>
        </w:rPr>
        <w:t xml:space="preserve"> </w:t>
      </w:r>
      <w:r w:rsidR="00941F00" w:rsidRPr="00941F00">
        <w:rPr>
          <w:rFonts w:asciiTheme="minorHAnsi" w:hAnsiTheme="minorHAnsi" w:cs="Arial"/>
          <w:color w:val="000000"/>
        </w:rPr>
        <w:t>Expert réfrigération et pompe à chaleur</w:t>
      </w:r>
      <w:r w:rsidR="00545AE8">
        <w:rPr>
          <w:rFonts w:asciiTheme="minorHAnsi" w:hAnsiTheme="minorHAnsi" w:cs="Arial"/>
          <w:color w:val="000000"/>
        </w:rPr>
        <w:t>,</w:t>
      </w:r>
      <w:r w:rsidR="00941F00" w:rsidRPr="00941F00">
        <w:rPr>
          <w:rFonts w:asciiTheme="minorHAnsi" w:hAnsiTheme="minorHAnsi" w:cs="Arial"/>
          <w:color w:val="000000"/>
        </w:rPr>
        <w:t xml:space="preserve"> </w:t>
      </w:r>
      <w:r w:rsidR="00941F00" w:rsidRPr="00941F00">
        <w:rPr>
          <w:rFonts w:asciiTheme="minorHAnsi" w:hAnsiTheme="minorHAnsi"/>
          <w:color w:val="000000"/>
        </w:rPr>
        <w:t>Groupe Bâtiments</w:t>
      </w:r>
      <w:r w:rsidR="00545AE8">
        <w:rPr>
          <w:rFonts w:asciiTheme="minorHAnsi" w:hAnsiTheme="minorHAnsi"/>
          <w:color w:val="000000"/>
        </w:rPr>
        <w:t>,</w:t>
      </w:r>
      <w:r w:rsidR="00941F00" w:rsidRPr="00941F00">
        <w:rPr>
          <w:rFonts w:asciiTheme="minorHAnsi" w:hAnsiTheme="minorHAnsi"/>
          <w:color w:val="000000"/>
        </w:rPr>
        <w:t xml:space="preserve"> CanmetÉNERGIE</w:t>
      </w:r>
      <w:r w:rsidR="00545AE8">
        <w:rPr>
          <w:rFonts w:asciiTheme="minorHAnsi" w:hAnsiTheme="minorHAnsi"/>
          <w:color w:val="000000"/>
        </w:rPr>
        <w:t>,</w:t>
      </w:r>
      <w:r w:rsidR="00941F00" w:rsidRPr="00941F00">
        <w:rPr>
          <w:rFonts w:asciiTheme="minorHAnsi" w:hAnsiTheme="minorHAnsi"/>
          <w:color w:val="000000"/>
        </w:rPr>
        <w:t xml:space="preserve"> </w:t>
      </w:r>
      <w:r w:rsidR="00941F00" w:rsidRPr="00941F00">
        <w:rPr>
          <w:rFonts w:asciiTheme="minorHAnsi" w:hAnsiTheme="minorHAnsi"/>
          <w:color w:val="000000"/>
        </w:rPr>
        <w:br/>
        <w:t xml:space="preserve">Ressources naturelles </w:t>
      </w:r>
      <w:r w:rsidR="00941F00">
        <w:rPr>
          <w:rFonts w:asciiTheme="minorHAnsi" w:hAnsiTheme="minorHAnsi"/>
          <w:color w:val="000000"/>
        </w:rPr>
        <w:t>Canada</w:t>
      </w:r>
    </w:p>
    <w:p w14:paraId="186C4DBD" w14:textId="043F73B5" w:rsidR="00941F00" w:rsidRPr="00941F00" w:rsidRDefault="00A236BD" w:rsidP="00770D72">
      <w:pPr>
        <w:spacing w:before="120"/>
        <w:rPr>
          <w:rFonts w:ascii="Calibri" w:hAnsi="Calibri"/>
          <w:sz w:val="22"/>
          <w:szCs w:val="22"/>
          <w:lang w:eastAsia="fr-CA"/>
        </w:rPr>
      </w:pPr>
      <w:r>
        <w:rPr>
          <w:rFonts w:ascii="Calibri" w:hAnsi="Calibri"/>
        </w:rPr>
        <w:t>Jean-Paul Lacoursière, ing.</w:t>
      </w:r>
      <w:r w:rsidR="00545AE8">
        <w:rPr>
          <w:rFonts w:ascii="Calibri" w:hAnsi="Calibri"/>
        </w:rPr>
        <w:t xml:space="preserve"> </w:t>
      </w:r>
      <w:r w:rsidR="00941F00" w:rsidRPr="00941F00">
        <w:rPr>
          <w:rFonts w:ascii="Calibri" w:hAnsi="Calibri"/>
        </w:rPr>
        <w:t>Professeur associé</w:t>
      </w:r>
      <w:r w:rsidR="00545AE8">
        <w:rPr>
          <w:rFonts w:ascii="Calibri" w:hAnsi="Calibri"/>
        </w:rPr>
        <w:t xml:space="preserve">, </w:t>
      </w:r>
      <w:r w:rsidR="00941F00" w:rsidRPr="00941F00">
        <w:rPr>
          <w:rFonts w:ascii="Calibri" w:hAnsi="Calibri"/>
        </w:rPr>
        <w:t>Département de génie chimique et biotechnologique</w:t>
      </w:r>
      <w:r w:rsidR="00545AE8">
        <w:rPr>
          <w:rFonts w:ascii="Calibri" w:hAnsi="Calibri"/>
        </w:rPr>
        <w:t>,</w:t>
      </w:r>
      <w:r w:rsidR="00941F00" w:rsidRPr="00941F00">
        <w:rPr>
          <w:rFonts w:ascii="Calibri" w:hAnsi="Calibri"/>
        </w:rPr>
        <w:t xml:space="preserve"> Université de Sherbrooke</w:t>
      </w:r>
    </w:p>
    <w:p w14:paraId="565B94DE" w14:textId="11469C55" w:rsidR="00A567E7" w:rsidRDefault="00A567E7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>
        <w:rPr>
          <w:rFonts w:asciiTheme="minorHAnsi" w:hAnsiTheme="minorHAnsi"/>
          <w:b w:val="0"/>
          <w:sz w:val="24"/>
        </w:rPr>
        <w:t xml:space="preserve">Slavko Sebez, </w:t>
      </w:r>
      <w:r w:rsidRPr="00A567E7">
        <w:rPr>
          <w:rFonts w:asciiTheme="minorHAnsi" w:hAnsiTheme="minorHAnsi"/>
          <w:b w:val="0"/>
          <w:sz w:val="24"/>
        </w:rPr>
        <w:t>M. Sc.</w:t>
      </w:r>
      <w:r>
        <w:rPr>
          <w:rFonts w:asciiTheme="minorHAnsi" w:hAnsiTheme="minorHAnsi"/>
          <w:b w:val="0"/>
          <w:sz w:val="24"/>
        </w:rPr>
        <w:t xml:space="preserve"> </w:t>
      </w:r>
      <w:r w:rsidRPr="00A567E7">
        <w:rPr>
          <w:rFonts w:asciiTheme="minorHAnsi" w:hAnsiTheme="minorHAnsi"/>
          <w:b w:val="0"/>
          <w:sz w:val="24"/>
        </w:rPr>
        <w:t>Direction régionale de santé publique de la Capitale-Nationale</w:t>
      </w:r>
    </w:p>
    <w:p w14:paraId="42B7EB19" w14:textId="287FE003" w:rsidR="00C67827" w:rsidRDefault="00AB0FB5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 w:rsidRPr="00AB0FB5">
        <w:rPr>
          <w:rFonts w:asciiTheme="minorHAnsi" w:hAnsiTheme="minorHAnsi"/>
          <w:b w:val="0"/>
          <w:sz w:val="24"/>
        </w:rPr>
        <w:t>Luc Lefebvre, M.Sc. Toxicologue</w:t>
      </w:r>
      <w:r>
        <w:rPr>
          <w:rFonts w:asciiTheme="minorHAnsi" w:hAnsiTheme="minorHAnsi"/>
          <w:b w:val="0"/>
          <w:sz w:val="24"/>
        </w:rPr>
        <w:t xml:space="preserve">, </w:t>
      </w:r>
      <w:r w:rsidR="00686EE7" w:rsidRPr="00686EE7">
        <w:rPr>
          <w:rFonts w:asciiTheme="minorHAnsi" w:hAnsiTheme="minorHAnsi"/>
          <w:b w:val="0"/>
          <w:sz w:val="24"/>
        </w:rPr>
        <w:t>Direction régionale de santé publique de Montréal</w:t>
      </w:r>
    </w:p>
    <w:p w14:paraId="1D70B221" w14:textId="039BBC7C" w:rsidR="00772B70" w:rsidRDefault="00772B70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</w:p>
    <w:p w14:paraId="324B8A0A" w14:textId="77777777" w:rsidR="00545AE8" w:rsidRDefault="00545AE8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16FB6DFD" w14:textId="11659EBF" w:rsidR="00545AE8" w:rsidRPr="00DE47B8" w:rsidRDefault="00770D72" w:rsidP="00772B70">
      <w:pPr>
        <w:pStyle w:val="Titre"/>
        <w:jc w:val="left"/>
        <w:rPr>
          <w:rFonts w:asciiTheme="minorHAnsi" w:hAnsiTheme="minorHAnsi"/>
          <w:sz w:val="24"/>
        </w:rPr>
      </w:pPr>
      <w:r w:rsidRPr="00DE47B8">
        <w:rPr>
          <w:rFonts w:asciiTheme="minorHAnsi" w:hAnsiTheme="minorHAnsi"/>
          <w:sz w:val="24"/>
        </w:rPr>
        <w:t>Ce plan d’action a été révis</w:t>
      </w:r>
      <w:r w:rsidR="00BB4269" w:rsidRPr="00DE47B8">
        <w:rPr>
          <w:rFonts w:asciiTheme="minorHAnsi" w:hAnsiTheme="minorHAnsi"/>
          <w:sz w:val="24"/>
        </w:rPr>
        <w:t>é</w:t>
      </w:r>
      <w:r w:rsidRPr="00DE47B8">
        <w:rPr>
          <w:rFonts w:asciiTheme="minorHAnsi" w:hAnsiTheme="minorHAnsi"/>
          <w:sz w:val="24"/>
        </w:rPr>
        <w:t xml:space="preserve"> le 19 octobre 2016 par </w:t>
      </w:r>
    </w:p>
    <w:p w14:paraId="22F0EE04" w14:textId="77777777" w:rsidR="00770D72" w:rsidRPr="00DE47B8" w:rsidRDefault="00770D72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 w:rsidRPr="00DE47B8">
        <w:rPr>
          <w:rFonts w:asciiTheme="minorHAnsi" w:hAnsiTheme="minorHAnsi"/>
          <w:b w:val="0"/>
          <w:sz w:val="24"/>
        </w:rPr>
        <w:t>Élaine Guénette, conseillère à l’APSAM</w:t>
      </w:r>
    </w:p>
    <w:p w14:paraId="0FE7D570" w14:textId="77777777" w:rsidR="00770D72" w:rsidRPr="00DE47B8" w:rsidRDefault="00770D72" w:rsidP="00770D72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4BF3F630" w14:textId="77777777" w:rsidR="00770D72" w:rsidRPr="00DE47B8" w:rsidRDefault="00770D72" w:rsidP="00770D72">
      <w:pPr>
        <w:pStyle w:val="Titre"/>
        <w:jc w:val="left"/>
        <w:rPr>
          <w:rFonts w:asciiTheme="minorHAnsi" w:hAnsiTheme="minorHAnsi"/>
          <w:sz w:val="24"/>
        </w:rPr>
      </w:pPr>
      <w:r w:rsidRPr="00DE47B8">
        <w:rPr>
          <w:rFonts w:asciiTheme="minorHAnsi" w:hAnsiTheme="minorHAnsi"/>
          <w:sz w:val="24"/>
        </w:rPr>
        <w:t xml:space="preserve">avec la précieuse collaboration de </w:t>
      </w:r>
    </w:p>
    <w:p w14:paraId="3E943786" w14:textId="77777777" w:rsidR="00770D72" w:rsidRPr="00DE47B8" w:rsidRDefault="00770D72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 w:rsidRPr="00DE47B8">
        <w:rPr>
          <w:rFonts w:asciiTheme="minorHAnsi" w:hAnsiTheme="minorHAnsi"/>
          <w:b w:val="0"/>
          <w:sz w:val="24"/>
        </w:rPr>
        <w:t>Doris-Gilles Lafleur, conseiller en sécurité civile, ville de Québec</w:t>
      </w:r>
    </w:p>
    <w:p w14:paraId="5722E83E" w14:textId="77777777" w:rsidR="00770D72" w:rsidRPr="00DE47B8" w:rsidRDefault="00770D72" w:rsidP="00770D72">
      <w:pPr>
        <w:shd w:val="clear" w:color="auto" w:fill="FFFFFF"/>
        <w:spacing w:before="120"/>
        <w:rPr>
          <w:rFonts w:asciiTheme="minorHAnsi" w:hAnsiTheme="minorHAnsi"/>
          <w:b/>
        </w:rPr>
      </w:pPr>
      <w:r w:rsidRPr="00DE47B8">
        <w:rPr>
          <w:rFonts w:asciiTheme="minorHAnsi" w:hAnsiTheme="minorHAnsi"/>
        </w:rPr>
        <w:t>Daniel Giguère, ing.</w:t>
      </w:r>
      <w:r w:rsidRPr="00DE47B8">
        <w:rPr>
          <w:rFonts w:asciiTheme="minorHAnsi" w:hAnsiTheme="minorHAnsi"/>
          <w:b/>
        </w:rPr>
        <w:t xml:space="preserve"> </w:t>
      </w:r>
      <w:r w:rsidRPr="00DE47B8">
        <w:rPr>
          <w:rFonts w:asciiTheme="minorHAnsi" w:hAnsiTheme="minorHAnsi" w:cs="Arial"/>
          <w:color w:val="000000"/>
        </w:rPr>
        <w:t xml:space="preserve">Expert réfrigération et pompe à chaleur, </w:t>
      </w:r>
      <w:r w:rsidRPr="00DE47B8">
        <w:rPr>
          <w:rFonts w:asciiTheme="minorHAnsi" w:hAnsiTheme="minorHAnsi"/>
          <w:color w:val="000000"/>
        </w:rPr>
        <w:t xml:space="preserve">Groupe Bâtiments, CanmetÉNERGIE, </w:t>
      </w:r>
      <w:r w:rsidRPr="00DE47B8">
        <w:rPr>
          <w:rFonts w:asciiTheme="minorHAnsi" w:hAnsiTheme="minorHAnsi"/>
          <w:color w:val="000000"/>
        </w:rPr>
        <w:br/>
        <w:t>Ressources naturelles Canada</w:t>
      </w:r>
    </w:p>
    <w:p w14:paraId="7134872F" w14:textId="5D9C889D" w:rsidR="00770D72" w:rsidRPr="00DE47B8" w:rsidRDefault="00770D72" w:rsidP="00770D72">
      <w:pPr>
        <w:spacing w:before="120"/>
        <w:rPr>
          <w:rFonts w:ascii="Calibri" w:hAnsi="Calibri"/>
        </w:rPr>
      </w:pPr>
      <w:r w:rsidRPr="00DE47B8">
        <w:rPr>
          <w:rFonts w:ascii="Calibri" w:hAnsi="Calibri"/>
        </w:rPr>
        <w:t>Jean-Paul Lacoursière, ing. Professeur associé, Département de génie chimique et biotechnologique, Université de Sherbrooke</w:t>
      </w:r>
    </w:p>
    <w:p w14:paraId="51B9A11C" w14:textId="77777777" w:rsidR="00770D72" w:rsidRDefault="00770D72" w:rsidP="00770D72">
      <w:pPr>
        <w:pStyle w:val="Titre"/>
        <w:spacing w:before="120"/>
        <w:jc w:val="left"/>
        <w:rPr>
          <w:rFonts w:asciiTheme="minorHAnsi" w:hAnsiTheme="minorHAnsi"/>
          <w:b w:val="0"/>
          <w:sz w:val="24"/>
        </w:rPr>
      </w:pPr>
      <w:r w:rsidRPr="00DE47B8">
        <w:rPr>
          <w:rFonts w:asciiTheme="minorHAnsi" w:hAnsiTheme="minorHAnsi"/>
          <w:b w:val="0"/>
          <w:sz w:val="24"/>
        </w:rPr>
        <w:t>Luc Lefebvre, M.Sc. Toxicologue, Direction régionale de santé publique de Montréal</w:t>
      </w:r>
    </w:p>
    <w:p w14:paraId="23F21F33" w14:textId="77777777" w:rsidR="00770D72" w:rsidRDefault="00770D72" w:rsidP="00770D72">
      <w:pPr>
        <w:spacing w:before="120"/>
        <w:rPr>
          <w:rFonts w:ascii="Calibri" w:hAnsi="Calibri"/>
        </w:rPr>
      </w:pPr>
    </w:p>
    <w:p w14:paraId="46B750E9" w14:textId="56AD0052" w:rsidR="00545AE8" w:rsidRDefault="00545AE8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45F23952" w14:textId="1754AED8" w:rsidR="005A2CBB" w:rsidRDefault="005A2CBB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26C45BF4" w14:textId="6968A8F0" w:rsidR="005A2CBB" w:rsidRDefault="005A2CBB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6F25E024" w14:textId="77777777" w:rsidR="005A2CBB" w:rsidRDefault="005A2CBB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01A7D7DC" w14:textId="45D56F32" w:rsidR="00545AE8" w:rsidRDefault="00545AE8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</w:p>
    <w:p w14:paraId="1F10C4E7" w14:textId="1AE696DA" w:rsidR="00545AE8" w:rsidRDefault="009D12DD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  <w:r w:rsidRPr="0023497A">
        <w:rPr>
          <w:noProof/>
          <w:sz w:val="48"/>
          <w:lang w:eastAsia="fr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FA1DB20" wp14:editId="7D149C01">
                <wp:simplePos x="0" y="0"/>
                <wp:positionH relativeFrom="margin">
                  <wp:posOffset>1791335</wp:posOffset>
                </wp:positionH>
                <wp:positionV relativeFrom="paragraph">
                  <wp:posOffset>201930</wp:posOffset>
                </wp:positionV>
                <wp:extent cx="4901565" cy="764540"/>
                <wp:effectExtent l="0" t="0" r="0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1565" cy="76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1B433F" w14:textId="22C31E1A" w:rsidR="00DE47B8" w:rsidRDefault="00DE47B8" w:rsidP="0023497A">
                            <w:r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L’</w:t>
                            </w:r>
                            <w:r w:rsidRPr="00E93BE9"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APSAM a produit le modèle original à partir duquel ce document a été adapté. </w:t>
                            </w:r>
                            <w:r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br/>
                              <w:t>Les</w:t>
                            </w:r>
                            <w:r w:rsidRPr="00E93BE9"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 xml:space="preserve"> droits d’auteu</w:t>
                            </w:r>
                            <w:r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r sont libérés pour adaptation.</w:t>
                            </w:r>
                            <w:r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br/>
                              <w:t>Le document original est disponible sur le site de l’APSAM (</w:t>
                            </w:r>
                            <w:hyperlink r:id="rId10" w:history="1">
                              <w:r w:rsidRPr="001820E2">
                                <w:rPr>
                                  <w:rStyle w:val="Lienhypertexte"/>
                                  <w:i/>
                                  <w:sz w:val="18"/>
                                  <w:szCs w:val="18"/>
                                </w:rPr>
                                <w:t>www.apsam.com</w:t>
                              </w:r>
                            </w:hyperlink>
                            <w:r>
                              <w:rPr>
                                <w:i/>
                                <w:color w:val="17365D" w:themeColor="text2" w:themeShade="BF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A1DB20" id="Zone de texte 2" o:spid="_x0000_s1030" type="#_x0000_t202" style="position:absolute;margin-left:141.05pt;margin-top:15.9pt;width:385.95pt;height:60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" stroked="f">
                <v:textbox>
                  <w:txbxContent>
                    <w:p w14:paraId="281B433F" w14:textId="22C31E1A" w:rsidR="00DE47B8" w:rsidRDefault="00DE47B8" w:rsidP="0023497A">
                      <w:r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L’</w:t>
                      </w:r>
                      <w:r w:rsidRPr="00E93BE9"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t xml:space="preserve">APSAM a produit le modèle original à partir duquel ce document a été adapté. </w:t>
                      </w:r>
                      <w:r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br/>
                        <w:t>Les</w:t>
                      </w:r>
                      <w:r w:rsidRPr="00E93BE9"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t xml:space="preserve"> droits d’auteu</w:t>
                      </w:r>
                      <w:r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r sont libérés pour adaptation.</w:t>
                      </w:r>
                      <w:r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br/>
                        <w:t>Le document original est disponible sur le site de l’APSAM (</w:t>
                      </w:r>
                      <w:hyperlink r:id="rId11" w:history="1">
                        <w:r w:rsidRPr="001820E2">
                          <w:rPr>
                            <w:rStyle w:val="Lienhypertexte"/>
                            <w:i/>
                            <w:sz w:val="18"/>
                            <w:szCs w:val="18"/>
                          </w:rPr>
                          <w:t>www.apsam.com</w:t>
                        </w:r>
                      </w:hyperlink>
                      <w:r>
                        <w:rPr>
                          <w:i/>
                          <w:color w:val="17365D" w:themeColor="text2" w:themeShade="BF"/>
                          <w:sz w:val="18"/>
                          <w:szCs w:val="18"/>
                        </w:rPr>
                        <w:t>)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098B550" w14:textId="1B35E165" w:rsidR="00772B70" w:rsidRDefault="00770D72" w:rsidP="00772B70">
      <w:pPr>
        <w:pStyle w:val="Titre"/>
        <w:jc w:val="left"/>
        <w:rPr>
          <w:rFonts w:asciiTheme="minorHAnsi" w:hAnsiTheme="minorHAnsi"/>
          <w:b w:val="0"/>
          <w:sz w:val="24"/>
        </w:rPr>
      </w:pPr>
      <w:r w:rsidRPr="0023497A">
        <w:rPr>
          <w:noProof/>
          <w:sz w:val="48"/>
          <w:lang w:eastAsia="fr-CA"/>
        </w:rPr>
        <w:drawing>
          <wp:anchor distT="0" distB="0" distL="114300" distR="114300" simplePos="0" relativeHeight="251660288" behindDoc="1" locked="0" layoutInCell="1" allowOverlap="1" wp14:anchorId="6C0F6222" wp14:editId="2640D189">
            <wp:simplePos x="0" y="0"/>
            <wp:positionH relativeFrom="margin">
              <wp:posOffset>207010</wp:posOffset>
            </wp:positionH>
            <wp:positionV relativeFrom="page">
              <wp:posOffset>7982585</wp:posOffset>
            </wp:positionV>
            <wp:extent cx="1673225" cy="452755"/>
            <wp:effectExtent l="0" t="0" r="3175" b="4445"/>
            <wp:wrapSquare wrapText="bothSides"/>
            <wp:docPr id="25" name="Imag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3225" cy="4527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088B5B8" w14:textId="32FE71D2" w:rsidR="00772B70" w:rsidRPr="00772B70" w:rsidRDefault="00772B70" w:rsidP="00772B70">
      <w:pPr>
        <w:pStyle w:val="Titre"/>
        <w:jc w:val="left"/>
        <w:rPr>
          <w:sz w:val="48"/>
        </w:rPr>
      </w:pPr>
      <w:r w:rsidRPr="00772B70">
        <w:rPr>
          <w:sz w:val="48"/>
        </w:rPr>
        <w:br w:type="page"/>
      </w:r>
    </w:p>
    <w:p w14:paraId="000775BB" w14:textId="77777777" w:rsidR="004C24C4" w:rsidRPr="003E0945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sz w:val="48"/>
        </w:rPr>
      </w:pPr>
    </w:p>
    <w:p w14:paraId="37B01389" w14:textId="06BBD56C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rPr>
          <w:rFonts w:ascii="Calibri" w:hAnsi="Calibri"/>
          <w:sz w:val="32"/>
        </w:rPr>
      </w:pPr>
      <w:r w:rsidRPr="003600AC">
        <w:rPr>
          <w:rFonts w:ascii="Calibri" w:hAnsi="Calibri"/>
          <w:sz w:val="32"/>
        </w:rPr>
        <w:t xml:space="preserve">Noms des représentants du comité </w:t>
      </w:r>
      <w:r w:rsidR="009076A7">
        <w:rPr>
          <w:rFonts w:ascii="Calibri" w:hAnsi="Calibri"/>
          <w:sz w:val="32"/>
        </w:rPr>
        <w:t>—</w:t>
      </w:r>
      <w:r w:rsidR="00011C78">
        <w:rPr>
          <w:rFonts w:ascii="Calibri" w:hAnsi="Calibri"/>
          <w:sz w:val="32"/>
        </w:rPr>
        <w:t xml:space="preserve"> P</w:t>
      </w:r>
      <w:r w:rsidRPr="003600AC">
        <w:rPr>
          <w:rFonts w:ascii="Calibri" w:hAnsi="Calibri"/>
          <w:sz w:val="32"/>
        </w:rPr>
        <w:t>rojet sensibilisation</w:t>
      </w:r>
      <w:r w:rsidRPr="003600AC">
        <w:rPr>
          <w:rFonts w:ascii="Calibri" w:hAnsi="Calibri"/>
          <w:sz w:val="32"/>
        </w:rPr>
        <w:br/>
        <w:t>sur les enjeux SST et de sécurité publique</w:t>
      </w:r>
      <w:r w:rsidRPr="003600AC">
        <w:rPr>
          <w:rFonts w:ascii="Calibri" w:hAnsi="Calibri"/>
          <w:sz w:val="32"/>
        </w:rPr>
        <w:br/>
      </w:r>
      <w:r w:rsidR="00C81F01">
        <w:rPr>
          <w:rFonts w:ascii="Calibri" w:hAnsi="Calibri"/>
          <w:sz w:val="32"/>
        </w:rPr>
        <w:t>associés</w:t>
      </w:r>
      <w:r w:rsidRPr="003600AC">
        <w:rPr>
          <w:rFonts w:ascii="Calibri" w:hAnsi="Calibri"/>
          <w:sz w:val="32"/>
        </w:rPr>
        <w:t xml:space="preserve"> aux réfrigérants dans les arénas</w:t>
      </w:r>
    </w:p>
    <w:p w14:paraId="78EA3161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</w:rPr>
      </w:pPr>
    </w:p>
    <w:p w14:paraId="4B75426F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  <w:t>Employeur</w:t>
      </w:r>
      <w:r w:rsidRPr="003600AC">
        <w:rPr>
          <w:rFonts w:ascii="Calibri" w:hAnsi="Calibri"/>
          <w:sz w:val="24"/>
        </w:rPr>
        <w:t>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6C828140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65A567CA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158B8DD2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610"/>
          <w:tab w:val="left" w:pos="13590"/>
          <w:tab w:val="left" w:pos="15120"/>
          <w:tab w:val="left" w:pos="1809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25CC782C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302B0361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7D2D8071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55A577F2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47F7535C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  <w:u w:val="single"/>
        </w:rPr>
        <w:br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7645BF18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6CC0F147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40F530D8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195FB8A5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br/>
      </w: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>Employeur :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z w:val="24"/>
          <w:u w:val="single"/>
        </w:rPr>
        <w:tab/>
      </w:r>
    </w:p>
    <w:p w14:paraId="083B542F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520"/>
          <w:tab w:val="left" w:pos="13590"/>
          <w:tab w:val="left" w:pos="15120"/>
          <w:tab w:val="left" w:pos="18000"/>
        </w:tabs>
        <w:spacing w:line="360" w:lineRule="auto"/>
        <w:jc w:val="both"/>
        <w:rPr>
          <w:rFonts w:ascii="Calibri" w:hAnsi="Calibri"/>
          <w:sz w:val="24"/>
          <w:u w:val="single"/>
        </w:rPr>
      </w:pPr>
      <w:r>
        <w:rPr>
          <w:rFonts w:ascii="Calibri" w:hAnsi="Calibri"/>
          <w:sz w:val="24"/>
        </w:rPr>
        <w:tab/>
      </w:r>
      <w:r w:rsidRPr="003600AC">
        <w:rPr>
          <w:rFonts w:ascii="Calibri" w:hAnsi="Calibri"/>
          <w:sz w:val="24"/>
        </w:rPr>
        <w:t xml:space="preserve">Travailleurs : </w:t>
      </w:r>
      <w:r>
        <w:rPr>
          <w:rFonts w:ascii="Calibri" w:hAnsi="Calibri"/>
          <w:sz w:val="24"/>
          <w:u w:val="single"/>
        </w:rPr>
        <w:tab/>
      </w:r>
    </w:p>
    <w:p w14:paraId="67193210" w14:textId="77777777" w:rsidR="004C24C4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610"/>
          <w:tab w:val="left" w:pos="13590"/>
          <w:tab w:val="left" w:pos="15120"/>
          <w:tab w:val="left" w:pos="18090"/>
        </w:tabs>
        <w:spacing w:line="360" w:lineRule="auto"/>
        <w:jc w:val="both"/>
        <w:rPr>
          <w:rFonts w:ascii="Calibri" w:hAnsi="Calibri"/>
          <w:sz w:val="24"/>
          <w:u w:val="single"/>
        </w:rPr>
      </w:pPr>
    </w:p>
    <w:p w14:paraId="4CA28959" w14:textId="7319D58D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270"/>
          <w:tab w:val="left" w:pos="9630"/>
          <w:tab w:val="left" w:pos="11610"/>
          <w:tab w:val="left" w:pos="13590"/>
          <w:tab w:val="left" w:pos="15120"/>
          <w:tab w:val="left" w:pos="18090"/>
        </w:tabs>
        <w:spacing w:line="360" w:lineRule="auto"/>
        <w:jc w:val="both"/>
        <w:rPr>
          <w:rFonts w:ascii="Calibri" w:hAnsi="Calibri"/>
          <w:u w:val="single"/>
        </w:rPr>
      </w:pPr>
      <w:r>
        <w:rPr>
          <w:rFonts w:ascii="Calibri" w:hAnsi="Calibri"/>
          <w:sz w:val="24"/>
        </w:rPr>
        <w:tab/>
        <w:t>Date</w:t>
      </w:r>
      <w:r w:rsidR="00160125">
        <w:rPr>
          <w:rFonts w:ascii="Calibri" w:hAnsi="Calibri"/>
          <w:sz w:val="24"/>
        </w:rPr>
        <w:t xml:space="preserve"> de création du comité</w:t>
      </w:r>
      <w:r>
        <w:rPr>
          <w:rFonts w:ascii="Calibri" w:hAnsi="Calibri"/>
          <w:sz w:val="24"/>
        </w:rPr>
        <w:t xml:space="preserve"> : </w:t>
      </w:r>
      <w:r>
        <w:rPr>
          <w:rFonts w:ascii="Calibri" w:hAnsi="Calibri"/>
          <w:sz w:val="24"/>
          <w:u w:val="single"/>
        </w:rPr>
        <w:tab/>
      </w:r>
    </w:p>
    <w:p w14:paraId="127BE6A3" w14:textId="77777777" w:rsidR="004C24C4" w:rsidRPr="003600AC" w:rsidRDefault="004C24C4" w:rsidP="003600AC">
      <w:pPr>
        <w:pStyle w:val="Titre"/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4" w:color="auto"/>
        </w:pBdr>
        <w:tabs>
          <w:tab w:val="left" w:pos="11610"/>
          <w:tab w:val="left" w:pos="13590"/>
          <w:tab w:val="left" w:pos="15120"/>
          <w:tab w:val="left" w:pos="18090"/>
        </w:tabs>
        <w:jc w:val="both"/>
        <w:rPr>
          <w:rFonts w:ascii="Calibri" w:hAnsi="Calibri"/>
        </w:rPr>
      </w:pPr>
    </w:p>
    <w:p w14:paraId="13A149A3" w14:textId="77777777" w:rsidR="004C24C4" w:rsidRDefault="004C24C4">
      <w:pPr>
        <w:sectPr w:rsidR="004C24C4" w:rsidSect="00424F66">
          <w:headerReference w:type="default" r:id="rId13"/>
          <w:footerReference w:type="default" r:id="rId14"/>
          <w:pgSz w:w="12240" w:h="15840"/>
          <w:pgMar w:top="1138" w:right="1138" w:bottom="864" w:left="1138" w:header="1152" w:footer="720" w:gutter="0"/>
          <w:cols w:space="720"/>
          <w:docGrid w:linePitch="326"/>
        </w:sectPr>
      </w:pPr>
    </w:p>
    <w:p w14:paraId="74938AE3" w14:textId="77777777" w:rsidR="004C24C4" w:rsidRPr="00EF3130" w:rsidRDefault="004C24C4" w:rsidP="00C06A55">
      <w:pPr>
        <w:rPr>
          <w:rFonts w:ascii="Calibri" w:hAnsi="Calibri"/>
          <w:b/>
          <w:sz w:val="28"/>
        </w:rPr>
      </w:pPr>
      <w:r w:rsidRPr="00EF3130">
        <w:rPr>
          <w:rFonts w:ascii="Calibri" w:hAnsi="Calibri"/>
          <w:b/>
          <w:sz w:val="28"/>
        </w:rPr>
        <w:lastRenderedPageBreak/>
        <w:t>Quelques définitions</w:t>
      </w:r>
    </w:p>
    <w:p w14:paraId="5B441B94" w14:textId="77777777" w:rsidR="004C24C4" w:rsidRDefault="004C24C4" w:rsidP="00C06A55">
      <w:pPr>
        <w:rPr>
          <w:rFonts w:ascii="Calibri" w:hAnsi="Calibri"/>
        </w:rPr>
      </w:pPr>
    </w:p>
    <w:p w14:paraId="2CEEE1B5" w14:textId="77777777" w:rsidR="001273BC" w:rsidRDefault="001273BC" w:rsidP="00534862">
      <w:pPr>
        <w:rPr>
          <w:rFonts w:ascii="Calibri" w:hAnsi="Calibri"/>
        </w:rPr>
      </w:pPr>
      <w:r>
        <w:rPr>
          <w:rFonts w:ascii="Calibri" w:hAnsi="Calibri"/>
          <w:b/>
        </w:rPr>
        <w:t xml:space="preserve">APRIA : </w:t>
      </w:r>
      <w:r>
        <w:rPr>
          <w:rFonts w:ascii="Calibri" w:hAnsi="Calibri"/>
        </w:rPr>
        <w:t>Appareil de protection respiratoire isolant autonome</w:t>
      </w:r>
    </w:p>
    <w:p w14:paraId="47D61B24" w14:textId="67E39290" w:rsidR="00534862" w:rsidRDefault="001273BC" w:rsidP="00534862">
      <w:pPr>
        <w:rPr>
          <w:rFonts w:ascii="Calibri" w:hAnsi="Calibri"/>
        </w:rPr>
      </w:pPr>
      <w:r>
        <w:rPr>
          <w:rFonts w:ascii="Calibri" w:hAnsi="Calibri"/>
        </w:rPr>
        <w:br/>
      </w:r>
      <w:r w:rsidR="00534862" w:rsidRPr="00534862">
        <w:rPr>
          <w:rFonts w:ascii="Calibri" w:hAnsi="Calibri"/>
          <w:b/>
        </w:rPr>
        <w:t xml:space="preserve">Complexe sportif : </w:t>
      </w:r>
      <w:r w:rsidR="006168E9">
        <w:rPr>
          <w:rFonts w:ascii="Calibri" w:hAnsi="Calibri"/>
        </w:rPr>
        <w:t>a</w:t>
      </w:r>
      <w:r w:rsidR="00534862">
        <w:rPr>
          <w:rFonts w:ascii="Calibri" w:hAnsi="Calibri"/>
        </w:rPr>
        <w:t>réna ou c</w:t>
      </w:r>
      <w:r w:rsidR="00534862" w:rsidRPr="00534862">
        <w:rPr>
          <w:rFonts w:ascii="Calibri" w:hAnsi="Calibri"/>
        </w:rPr>
        <w:t>entre</w:t>
      </w:r>
      <w:r w:rsidR="00534862">
        <w:rPr>
          <w:rFonts w:ascii="Calibri" w:hAnsi="Calibri"/>
        </w:rPr>
        <w:t xml:space="preserve"> de curling</w:t>
      </w:r>
    </w:p>
    <w:p w14:paraId="4DA01F2E" w14:textId="77777777" w:rsidR="00534862" w:rsidRDefault="00534862" w:rsidP="00534862">
      <w:pPr>
        <w:pStyle w:val="Commentaire"/>
        <w:rPr>
          <w:rFonts w:ascii="Calibri" w:hAnsi="Calibri"/>
          <w:b/>
          <w:sz w:val="24"/>
        </w:rPr>
      </w:pPr>
    </w:p>
    <w:p w14:paraId="391B0696" w14:textId="0F8BB863" w:rsidR="00534862" w:rsidRDefault="00534862" w:rsidP="00534862">
      <w:pPr>
        <w:pStyle w:val="Commentaire"/>
        <w:rPr>
          <w:rFonts w:ascii="Calibri" w:hAnsi="Calibri"/>
          <w:sz w:val="24"/>
        </w:rPr>
      </w:pPr>
      <w:r w:rsidRPr="00367CED">
        <w:rPr>
          <w:rFonts w:ascii="Calibri" w:hAnsi="Calibri"/>
          <w:b/>
          <w:sz w:val="24"/>
        </w:rPr>
        <w:t xml:space="preserve">Laveur </w:t>
      </w:r>
      <w:r>
        <w:rPr>
          <w:rFonts w:ascii="Calibri" w:hAnsi="Calibri"/>
          <w:b/>
          <w:sz w:val="24"/>
        </w:rPr>
        <w:t xml:space="preserve">ou épurateur </w:t>
      </w:r>
      <w:r w:rsidRPr="00367CED">
        <w:rPr>
          <w:rFonts w:ascii="Calibri" w:hAnsi="Calibri"/>
          <w:b/>
          <w:sz w:val="24"/>
        </w:rPr>
        <w:t>d’air :</w:t>
      </w:r>
      <w:r w:rsidRPr="00367CED">
        <w:rPr>
          <w:rFonts w:ascii="Calibri" w:hAnsi="Calibri"/>
          <w:sz w:val="24"/>
        </w:rPr>
        <w:t xml:space="preserve"> </w:t>
      </w:r>
      <w:r w:rsidR="006168E9">
        <w:rPr>
          <w:rFonts w:ascii="Calibri" w:hAnsi="Calibri"/>
          <w:sz w:val="24"/>
        </w:rPr>
        <w:t>a</w:t>
      </w:r>
      <w:r>
        <w:rPr>
          <w:rFonts w:ascii="Calibri" w:hAnsi="Calibri"/>
          <w:sz w:val="24"/>
        </w:rPr>
        <w:t xml:space="preserve">ppareil servant à </w:t>
      </w:r>
      <w:r w:rsidRPr="00367CED">
        <w:rPr>
          <w:rFonts w:ascii="Calibri" w:hAnsi="Calibri"/>
          <w:sz w:val="24"/>
        </w:rPr>
        <w:t>neutraliser</w:t>
      </w:r>
      <w:r>
        <w:rPr>
          <w:rFonts w:ascii="Calibri" w:hAnsi="Calibri"/>
          <w:sz w:val="24"/>
        </w:rPr>
        <w:t xml:space="preserve"> avec de l’eau, </w:t>
      </w:r>
      <w:r w:rsidR="009076A7">
        <w:rPr>
          <w:rFonts w:ascii="Calibri" w:hAnsi="Calibri"/>
          <w:sz w:val="24"/>
        </w:rPr>
        <w:t>l’</w:t>
      </w:r>
      <w:r w:rsidRPr="00367CED">
        <w:rPr>
          <w:rFonts w:ascii="Calibri" w:hAnsi="Calibri"/>
          <w:sz w:val="24"/>
        </w:rPr>
        <w:t xml:space="preserve">ammoniac contenu dans </w:t>
      </w:r>
      <w:r w:rsidR="009076A7">
        <w:rPr>
          <w:rFonts w:ascii="Calibri" w:hAnsi="Calibri"/>
          <w:sz w:val="24"/>
        </w:rPr>
        <w:t>l’</w:t>
      </w:r>
      <w:r w:rsidRPr="00367CED">
        <w:rPr>
          <w:rFonts w:ascii="Calibri" w:hAnsi="Calibri"/>
          <w:sz w:val="24"/>
        </w:rPr>
        <w:t xml:space="preserve">air avant son évacuation par la ventilation </w:t>
      </w:r>
      <w:r w:rsidR="00907DFD">
        <w:rPr>
          <w:rFonts w:ascii="Calibri" w:hAnsi="Calibri"/>
          <w:sz w:val="24"/>
        </w:rPr>
        <w:t>d’urgence de la salle mécanique</w:t>
      </w:r>
    </w:p>
    <w:p w14:paraId="37A9EA0D" w14:textId="77777777" w:rsidR="00907DFD" w:rsidRDefault="00907DFD" w:rsidP="00534862">
      <w:pPr>
        <w:pStyle w:val="Commentaire"/>
        <w:rPr>
          <w:rFonts w:ascii="Calibri" w:hAnsi="Calibri"/>
          <w:sz w:val="24"/>
        </w:rPr>
      </w:pPr>
    </w:p>
    <w:p w14:paraId="5E48983B" w14:textId="4DFF9F77" w:rsidR="00907DFD" w:rsidRPr="00907DFD" w:rsidRDefault="00907DFD" w:rsidP="00907DFD">
      <w:pPr>
        <w:pStyle w:val="Commentaire"/>
        <w:rPr>
          <w:rFonts w:ascii="Calibri" w:hAnsi="Calibri"/>
        </w:rPr>
      </w:pPr>
      <w:r w:rsidRPr="00907DFD">
        <w:rPr>
          <w:rFonts w:ascii="Calibri" w:hAnsi="Calibri"/>
          <w:b/>
          <w:sz w:val="24"/>
        </w:rPr>
        <w:t xml:space="preserve">Populations </w:t>
      </w:r>
      <w:r>
        <w:rPr>
          <w:rFonts w:ascii="Calibri" w:hAnsi="Calibri"/>
          <w:b/>
          <w:sz w:val="24"/>
        </w:rPr>
        <w:t xml:space="preserve">sensibles ou </w:t>
      </w:r>
      <w:r w:rsidRPr="00907DFD">
        <w:rPr>
          <w:rFonts w:ascii="Calibri" w:hAnsi="Calibri"/>
          <w:b/>
          <w:sz w:val="24"/>
        </w:rPr>
        <w:t>vulnérables </w:t>
      </w:r>
      <w:r w:rsidRPr="00907DFD">
        <w:rPr>
          <w:rFonts w:ascii="Calibri" w:hAnsi="Calibri"/>
          <w:b/>
          <w:sz w:val="24"/>
          <w:szCs w:val="24"/>
        </w:rPr>
        <w:t>:</w:t>
      </w:r>
      <w:r w:rsidRPr="00907DFD">
        <w:rPr>
          <w:rFonts w:ascii="Calibri" w:hAnsi="Calibri"/>
          <w:sz w:val="24"/>
          <w:szCs w:val="24"/>
        </w:rPr>
        <w:t xml:space="preserve"> </w:t>
      </w:r>
      <w:r w:rsidR="00A134F2">
        <w:rPr>
          <w:rFonts w:ascii="Calibri" w:hAnsi="Calibri"/>
          <w:sz w:val="24"/>
          <w:szCs w:val="24"/>
        </w:rPr>
        <w:t>j</w:t>
      </w:r>
      <w:r w:rsidR="00A134F2" w:rsidRPr="00907DFD">
        <w:rPr>
          <w:rFonts w:ascii="Calibri" w:hAnsi="Calibri"/>
          <w:sz w:val="24"/>
          <w:szCs w:val="24"/>
        </w:rPr>
        <w:t xml:space="preserve">eunes enfants, femmes enceintes, </w:t>
      </w:r>
      <w:r w:rsidR="00A134F2">
        <w:rPr>
          <w:rFonts w:ascii="Calibri" w:hAnsi="Calibri"/>
          <w:sz w:val="24"/>
          <w:szCs w:val="24"/>
        </w:rPr>
        <w:t>personnes a</w:t>
      </w:r>
      <w:r w:rsidR="00A134F2" w:rsidRPr="00907DFD">
        <w:rPr>
          <w:rFonts w:ascii="Calibri" w:hAnsi="Calibri"/>
          <w:sz w:val="24"/>
          <w:szCs w:val="24"/>
        </w:rPr>
        <w:t>sthmatiques, bronchitiques chroniques</w:t>
      </w:r>
      <w:r w:rsidR="00A134F2">
        <w:rPr>
          <w:rFonts w:ascii="Calibri" w:hAnsi="Calibri"/>
          <w:sz w:val="24"/>
          <w:szCs w:val="24"/>
        </w:rPr>
        <w:t xml:space="preserve"> ou</w:t>
      </w:r>
      <w:r w:rsidR="00A134F2" w:rsidRPr="00907DFD">
        <w:rPr>
          <w:rFonts w:ascii="Calibri" w:hAnsi="Calibri"/>
          <w:sz w:val="24"/>
          <w:szCs w:val="24"/>
        </w:rPr>
        <w:t xml:space="preserve"> cardiaques</w:t>
      </w:r>
      <w:r w:rsidR="009076A7">
        <w:rPr>
          <w:rFonts w:ascii="Calibri" w:hAnsi="Calibri"/>
          <w:sz w:val="24"/>
          <w:szCs w:val="24"/>
        </w:rPr>
        <w:t xml:space="preserve">. </w:t>
      </w:r>
      <w:r w:rsidRPr="00907DFD">
        <w:rPr>
          <w:rFonts w:ascii="Calibri" w:hAnsi="Calibri"/>
          <w:sz w:val="24"/>
          <w:szCs w:val="24"/>
        </w:rPr>
        <w:t>Afin d’établir le critère d’exposition pour une population sensible ou vulnérable, la règle</w:t>
      </w:r>
      <w:r>
        <w:rPr>
          <w:rFonts w:ascii="Calibri" w:hAnsi="Calibri"/>
          <w:sz w:val="24"/>
          <w:szCs w:val="24"/>
        </w:rPr>
        <w:t xml:space="preserve"> </w:t>
      </w:r>
      <w:r w:rsidRPr="00907DFD">
        <w:rPr>
          <w:rFonts w:ascii="Calibri" w:hAnsi="Calibri"/>
          <w:sz w:val="24"/>
        </w:rPr>
        <w:t>générale en santé publique est d’appliquer un facteur de sécurité de 10 (facteur d’incertitude)</w:t>
      </w:r>
      <w:r>
        <w:rPr>
          <w:rStyle w:val="Appeldenotedefin"/>
          <w:rFonts w:ascii="Calibri" w:hAnsi="Calibri"/>
          <w:sz w:val="24"/>
        </w:rPr>
        <w:endnoteReference w:id="1"/>
      </w:r>
    </w:p>
    <w:p w14:paraId="4C36D394" w14:textId="77777777" w:rsidR="00F11FA2" w:rsidRPr="00907DFD" w:rsidRDefault="00F11FA2" w:rsidP="00C06A55">
      <w:pPr>
        <w:rPr>
          <w:rFonts w:ascii="Calibri" w:hAnsi="Calibri"/>
        </w:rPr>
      </w:pPr>
    </w:p>
    <w:p w14:paraId="3EC5D030" w14:textId="2E186001" w:rsidR="004C24C4" w:rsidRDefault="004C24C4" w:rsidP="00C06A55">
      <w:pPr>
        <w:rPr>
          <w:rFonts w:ascii="Calibri" w:hAnsi="Calibri"/>
        </w:rPr>
      </w:pPr>
      <w:r w:rsidRPr="0008303A">
        <w:rPr>
          <w:rFonts w:ascii="Calibri" w:hAnsi="Calibri"/>
          <w:b/>
        </w:rPr>
        <w:t>Riverains :</w:t>
      </w:r>
      <w:r w:rsidRPr="0008303A">
        <w:rPr>
          <w:rFonts w:ascii="Calibri" w:hAnsi="Calibri"/>
        </w:rPr>
        <w:t xml:space="preserve"> Personnes présentes en permanence ou sporadiquement dans des habitations, des</w:t>
      </w:r>
      <w:r w:rsidRPr="0073293D">
        <w:rPr>
          <w:rFonts w:ascii="Calibri" w:hAnsi="Calibri"/>
        </w:rPr>
        <w:t xml:space="preserve"> centres d’achats, ponts, passerelles, parcs, etc.</w:t>
      </w:r>
      <w:r w:rsidR="00A236BD">
        <w:rPr>
          <w:rFonts w:ascii="Calibri" w:hAnsi="Calibri"/>
        </w:rPr>
        <w:t xml:space="preserve"> autour d</w:t>
      </w:r>
      <w:r w:rsidR="00011C78">
        <w:rPr>
          <w:rFonts w:ascii="Calibri" w:hAnsi="Calibri"/>
        </w:rPr>
        <w:t>’un</w:t>
      </w:r>
      <w:r w:rsidR="00A236BD">
        <w:rPr>
          <w:rFonts w:ascii="Calibri" w:hAnsi="Calibri"/>
        </w:rPr>
        <w:t xml:space="preserve"> complexe sportif</w:t>
      </w:r>
    </w:p>
    <w:p w14:paraId="45D0A0D2" w14:textId="77777777" w:rsidR="004C24C4" w:rsidRDefault="004C24C4" w:rsidP="00C06A55">
      <w:pPr>
        <w:rPr>
          <w:rFonts w:ascii="Calibri" w:hAnsi="Calibri"/>
        </w:rPr>
      </w:pPr>
    </w:p>
    <w:p w14:paraId="5D85D5BD" w14:textId="4AEC0D6B" w:rsidR="00534862" w:rsidRDefault="00534862" w:rsidP="00534862">
      <w:pPr>
        <w:rPr>
          <w:rFonts w:ascii="Calibri" w:hAnsi="Calibri"/>
          <w:b/>
        </w:rPr>
      </w:pPr>
      <w:r w:rsidRPr="00534862">
        <w:rPr>
          <w:rFonts w:ascii="Calibri" w:hAnsi="Calibri"/>
          <w:b/>
        </w:rPr>
        <w:t xml:space="preserve">Sécurité civile : </w:t>
      </w:r>
      <w:r>
        <w:rPr>
          <w:rFonts w:ascii="Calibri" w:hAnsi="Calibri"/>
        </w:rPr>
        <w:t>C</w:t>
      </w:r>
      <w:r w:rsidRPr="00534862">
        <w:rPr>
          <w:rFonts w:ascii="Calibri" w:hAnsi="Calibri"/>
        </w:rPr>
        <w:t xml:space="preserve">onseiller en sécurité civile de la municipalité </w:t>
      </w:r>
      <w:r>
        <w:rPr>
          <w:rFonts w:ascii="Calibri" w:hAnsi="Calibri"/>
        </w:rPr>
        <w:t xml:space="preserve">ou </w:t>
      </w:r>
      <w:r w:rsidRPr="00534862">
        <w:rPr>
          <w:rFonts w:ascii="Calibri" w:hAnsi="Calibri"/>
        </w:rPr>
        <w:t xml:space="preserve">chargé de projet ou représentant du service </w:t>
      </w:r>
      <w:r>
        <w:rPr>
          <w:rFonts w:ascii="Calibri" w:hAnsi="Calibri"/>
        </w:rPr>
        <w:t xml:space="preserve">de sécurité </w:t>
      </w:r>
      <w:r w:rsidRPr="00534862">
        <w:rPr>
          <w:rFonts w:ascii="Calibri" w:hAnsi="Calibri"/>
        </w:rPr>
        <w:t xml:space="preserve">incendie </w:t>
      </w:r>
      <w:r>
        <w:rPr>
          <w:rFonts w:ascii="Calibri" w:hAnsi="Calibri"/>
        </w:rPr>
        <w:t xml:space="preserve">(SSI) ou </w:t>
      </w:r>
      <w:r w:rsidRPr="00534862">
        <w:rPr>
          <w:rFonts w:ascii="Calibri" w:hAnsi="Calibri"/>
        </w:rPr>
        <w:t xml:space="preserve">responsable des mesures </w:t>
      </w:r>
      <w:r>
        <w:rPr>
          <w:rFonts w:ascii="Calibri" w:hAnsi="Calibri"/>
        </w:rPr>
        <w:t>d’urgence de la municipalité</w:t>
      </w:r>
      <w:r w:rsidRPr="009A3A6A">
        <w:rPr>
          <w:rFonts w:ascii="Calibri" w:hAnsi="Calibri"/>
          <w:b/>
        </w:rPr>
        <w:t xml:space="preserve"> </w:t>
      </w:r>
    </w:p>
    <w:p w14:paraId="3E81C732" w14:textId="77777777" w:rsidR="00534862" w:rsidRDefault="00534862" w:rsidP="00534862">
      <w:pPr>
        <w:rPr>
          <w:rFonts w:ascii="Calibri" w:hAnsi="Calibri"/>
          <w:b/>
        </w:rPr>
      </w:pPr>
    </w:p>
    <w:p w14:paraId="46957E87" w14:textId="03064BE2" w:rsidR="004C24C4" w:rsidRPr="009A3A6A" w:rsidRDefault="004C24C4" w:rsidP="00534862">
      <w:pPr>
        <w:rPr>
          <w:rFonts w:ascii="Calibri" w:hAnsi="Calibri"/>
          <w:b/>
        </w:rPr>
      </w:pPr>
      <w:r w:rsidRPr="009A3A6A">
        <w:rPr>
          <w:rFonts w:ascii="Calibri" w:hAnsi="Calibri"/>
          <w:b/>
        </w:rPr>
        <w:t>Système de réfrigération à sécurité intrinsèque</w:t>
      </w:r>
      <w:r>
        <w:rPr>
          <w:rFonts w:ascii="Calibri" w:hAnsi="Calibri"/>
          <w:b/>
        </w:rPr>
        <w:t> </w:t>
      </w:r>
      <w:r w:rsidR="00BC24A5">
        <w:rPr>
          <w:rFonts w:ascii="Calibri" w:hAnsi="Calibri"/>
          <w:b/>
        </w:rPr>
        <w:t xml:space="preserve">où </w:t>
      </w:r>
      <w:r w:rsidRPr="009A3A6A">
        <w:rPr>
          <w:rFonts w:ascii="Calibri" w:hAnsi="Calibri"/>
          <w:b/>
        </w:rPr>
        <w:t>:</w:t>
      </w:r>
    </w:p>
    <w:p w14:paraId="7023EB10" w14:textId="5F6D893B" w:rsidR="004C24C4" w:rsidRDefault="00A236BD" w:rsidP="00C06A55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4C24C4">
        <w:rPr>
          <w:rFonts w:ascii="Calibri" w:hAnsi="Calibri"/>
        </w:rPr>
        <w:t xml:space="preserve">es équipements </w:t>
      </w:r>
      <w:r>
        <w:rPr>
          <w:rFonts w:ascii="Calibri" w:hAnsi="Calibri"/>
        </w:rPr>
        <w:t>sont conçus de façon sécuritaire</w:t>
      </w:r>
      <w:r w:rsidR="004C24C4">
        <w:rPr>
          <w:rFonts w:ascii="Calibri" w:hAnsi="Calibri"/>
        </w:rPr>
        <w:t xml:space="preserve"> pour prévenir les fuites et atté</w:t>
      </w:r>
      <w:r>
        <w:rPr>
          <w:rFonts w:ascii="Calibri" w:hAnsi="Calibri"/>
        </w:rPr>
        <w:t>nuer les conséquences de celles-ci</w:t>
      </w:r>
      <w:r w:rsidR="004C24C4">
        <w:rPr>
          <w:rFonts w:ascii="Calibri" w:hAnsi="Calibri"/>
        </w:rPr>
        <w:t>;</w:t>
      </w:r>
    </w:p>
    <w:p w14:paraId="2CFDC5D7" w14:textId="083686D6" w:rsidR="004C24C4" w:rsidRDefault="004C24C4" w:rsidP="00C06A55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les dangers associés aux fuites accidentelles de réfrigérant ont été identifiés;</w:t>
      </w:r>
    </w:p>
    <w:p w14:paraId="1E9B9ADB" w14:textId="4CEC81AC" w:rsidR="004C24C4" w:rsidRDefault="004C24C4" w:rsidP="00C06A55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le personnel est formé pour opérer le système</w:t>
      </w:r>
    </w:p>
    <w:p w14:paraId="52907D8D" w14:textId="1AE501A9" w:rsidR="004C24C4" w:rsidRDefault="00BC24A5" w:rsidP="00C06A55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o</w:t>
      </w:r>
      <w:r w:rsidR="004C24C4">
        <w:rPr>
          <w:rFonts w:ascii="Calibri" w:hAnsi="Calibri"/>
        </w:rPr>
        <w:t>n y favorise la prévention plutôt que l’intervention</w:t>
      </w:r>
    </w:p>
    <w:p w14:paraId="0C2D7AB2" w14:textId="0EC5CD26" w:rsidR="004C24C4" w:rsidRPr="009A3A6A" w:rsidRDefault="00BC24A5" w:rsidP="00C06A55">
      <w:pPr>
        <w:pStyle w:val="Paragraphedeliste"/>
        <w:numPr>
          <w:ilvl w:val="0"/>
          <w:numId w:val="12"/>
        </w:numPr>
        <w:rPr>
          <w:rFonts w:ascii="Calibri" w:hAnsi="Calibri"/>
        </w:rPr>
      </w:pPr>
      <w:r>
        <w:rPr>
          <w:rFonts w:ascii="Calibri" w:hAnsi="Calibri"/>
        </w:rPr>
        <w:t>l</w:t>
      </w:r>
      <w:r w:rsidR="004C24C4">
        <w:rPr>
          <w:rFonts w:ascii="Calibri" w:hAnsi="Calibri"/>
        </w:rPr>
        <w:t>es risques ont été éliminés à la source</w:t>
      </w:r>
    </w:p>
    <w:p w14:paraId="14D7F8C2" w14:textId="77777777" w:rsidR="00367CED" w:rsidRDefault="00367CED"/>
    <w:p w14:paraId="7758D86A" w14:textId="53F71C4B" w:rsidR="004C24C4" w:rsidRPr="00534862" w:rsidRDefault="004C24C4">
      <w:pPr>
        <w:rPr>
          <w:rFonts w:ascii="Calibri" w:hAnsi="Calibri"/>
        </w:rPr>
      </w:pPr>
      <w:r>
        <w:rPr>
          <w:b/>
        </w:rPr>
        <w:br w:type="page"/>
      </w: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2520"/>
        <w:gridCol w:w="1605"/>
        <w:gridCol w:w="1725"/>
      </w:tblGrid>
      <w:tr w:rsidR="004C24C4" w:rsidRPr="008A4B26" w14:paraId="06A0F1FB" w14:textId="77777777" w:rsidTr="00D325F8">
        <w:tc>
          <w:tcPr>
            <w:tcW w:w="5505" w:type="dxa"/>
          </w:tcPr>
          <w:p w14:paraId="26734D26" w14:textId="049DBA0C" w:rsidR="004C24C4" w:rsidRPr="008A4B26" w:rsidRDefault="004C24C4" w:rsidP="00011C78">
            <w:pPr>
              <w:widowControl w:val="0"/>
              <w:spacing w:before="60" w:after="60"/>
              <w:ind w:left="575"/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lastRenderedPageBreak/>
              <w:t xml:space="preserve">Faire adopter une résolution </w:t>
            </w:r>
            <w:r w:rsidR="00545AE8">
              <w:rPr>
                <w:rFonts w:ascii="Calibri" w:hAnsi="Calibri"/>
              </w:rPr>
              <w:t xml:space="preserve">pour </w:t>
            </w:r>
            <w:r w:rsidR="00BD3FF9">
              <w:rPr>
                <w:rFonts w:ascii="Calibri" w:hAnsi="Calibri"/>
              </w:rPr>
              <w:t>mandater</w:t>
            </w:r>
            <w:r w:rsidR="00545AE8">
              <w:rPr>
                <w:rFonts w:ascii="Calibri" w:hAnsi="Calibri"/>
              </w:rPr>
              <w:t xml:space="preserve"> </w:t>
            </w:r>
            <w:r w:rsidR="00BD3FF9">
              <w:rPr>
                <w:rFonts w:ascii="Calibri" w:hAnsi="Calibri"/>
              </w:rPr>
              <w:t>les</w:t>
            </w:r>
            <w:r w:rsidR="00545AE8">
              <w:rPr>
                <w:rFonts w:ascii="Calibri" w:hAnsi="Calibri"/>
              </w:rPr>
              <w:t xml:space="preserve"> membre</w:t>
            </w:r>
            <w:r w:rsidR="00A95C7A">
              <w:rPr>
                <w:rFonts w:ascii="Calibri" w:hAnsi="Calibri"/>
              </w:rPr>
              <w:t xml:space="preserve">s du comité, </w:t>
            </w:r>
            <w:r w:rsidR="00BD3FF9">
              <w:rPr>
                <w:rFonts w:ascii="Calibri" w:hAnsi="Calibri"/>
              </w:rPr>
              <w:t>afin de</w:t>
            </w:r>
            <w:r w:rsidR="00545AE8">
              <w:rPr>
                <w:rFonts w:ascii="Calibri" w:hAnsi="Calibri"/>
              </w:rPr>
              <w:t xml:space="preserve"> </w:t>
            </w:r>
            <w:r w:rsidRPr="008A4B26">
              <w:rPr>
                <w:rFonts w:ascii="Calibri" w:hAnsi="Calibri"/>
              </w:rPr>
              <w:t>sensibiliser</w:t>
            </w:r>
            <w:r w:rsidR="004452C3">
              <w:rPr>
                <w:rFonts w:ascii="Calibri" w:hAnsi="Calibri"/>
              </w:rPr>
              <w:br/>
              <w:t>le ou les propriétaires actuels</w:t>
            </w:r>
            <w:r w:rsidR="00011C78">
              <w:rPr>
                <w:rFonts w:ascii="Calibri" w:hAnsi="Calibri"/>
              </w:rPr>
              <w:t xml:space="preserve"> ou</w:t>
            </w:r>
            <w:r w:rsidR="00545AE8">
              <w:rPr>
                <w:rFonts w:ascii="Calibri" w:hAnsi="Calibri"/>
              </w:rPr>
              <w:t xml:space="preserve"> </w:t>
            </w:r>
            <w:r w:rsidR="00011C78">
              <w:rPr>
                <w:rFonts w:ascii="Calibri" w:hAnsi="Calibri"/>
              </w:rPr>
              <w:t xml:space="preserve">futurs </w:t>
            </w:r>
            <w:r w:rsidR="00A95C7A">
              <w:rPr>
                <w:rFonts w:ascii="Calibri" w:hAnsi="Calibri"/>
              </w:rPr>
              <w:t xml:space="preserve">des </w:t>
            </w:r>
            <w:r w:rsidR="00545AE8">
              <w:rPr>
                <w:rFonts w:ascii="Calibri" w:hAnsi="Calibri"/>
              </w:rPr>
              <w:t>complexes sportifs</w:t>
            </w:r>
            <w:r w:rsidR="008B6596">
              <w:rPr>
                <w:rFonts w:ascii="Calibri" w:hAnsi="Calibri"/>
              </w:rPr>
              <w:t>,</w:t>
            </w:r>
            <w:r w:rsidRPr="008A4B26">
              <w:rPr>
                <w:rFonts w:ascii="Calibri" w:hAnsi="Calibri"/>
              </w:rPr>
              <w:t xml:space="preserve"> </w:t>
            </w:r>
            <w:r w:rsidR="008B6596">
              <w:rPr>
                <w:rFonts w:ascii="Calibri" w:hAnsi="Calibri"/>
              </w:rPr>
              <w:t xml:space="preserve">municipaux et privés, </w:t>
            </w:r>
            <w:r w:rsidRPr="008A4B26">
              <w:rPr>
                <w:rFonts w:ascii="Calibri" w:hAnsi="Calibri"/>
              </w:rPr>
              <w:t>sur les enjeux de SST et de sécurité publique associés aux réfrigérants</w:t>
            </w:r>
            <w:r w:rsidR="00545AE8">
              <w:rPr>
                <w:rFonts w:ascii="Calibri" w:hAnsi="Calibri"/>
              </w:rPr>
              <w:t xml:space="preserve"> </w:t>
            </w:r>
            <w:r w:rsidR="00A95C7A">
              <w:rPr>
                <w:rFonts w:ascii="Calibri" w:hAnsi="Calibri"/>
              </w:rPr>
              <w:t>ainsi qu</w:t>
            </w:r>
            <w:r w:rsidR="007A5136">
              <w:rPr>
                <w:rFonts w:ascii="Calibri" w:hAnsi="Calibri"/>
              </w:rPr>
              <w:t>e pour élaborer u</w:t>
            </w:r>
            <w:r w:rsidR="00A95C7A">
              <w:rPr>
                <w:rFonts w:ascii="Calibri" w:hAnsi="Calibri"/>
              </w:rPr>
              <w:t>n</w:t>
            </w:r>
            <w:r w:rsidR="00545AE8">
              <w:rPr>
                <w:rFonts w:ascii="Calibri" w:hAnsi="Calibri"/>
              </w:rPr>
              <w:t xml:space="preserve"> plan de mesure</w:t>
            </w:r>
            <w:r w:rsidR="00A95C7A">
              <w:rPr>
                <w:rFonts w:ascii="Calibri" w:hAnsi="Calibri"/>
              </w:rPr>
              <w:t>s</w:t>
            </w:r>
            <w:r w:rsidR="00545AE8">
              <w:rPr>
                <w:rFonts w:ascii="Calibri" w:hAnsi="Calibri"/>
              </w:rPr>
              <w:t xml:space="preserve"> d’urgence</w:t>
            </w:r>
            <w:r w:rsidR="00A95C7A">
              <w:rPr>
                <w:rFonts w:ascii="Calibri" w:hAnsi="Calibri"/>
              </w:rPr>
              <w:t xml:space="preserve"> </w:t>
            </w:r>
            <w:r w:rsidR="007A5136">
              <w:rPr>
                <w:rFonts w:ascii="Calibri" w:hAnsi="Calibri"/>
              </w:rPr>
              <w:t xml:space="preserve">et de sécurité </w:t>
            </w:r>
            <w:r w:rsidR="00A95C7A">
              <w:rPr>
                <w:rFonts w:ascii="Calibri" w:hAnsi="Calibri"/>
              </w:rPr>
              <w:t>adapté à chacun de ceux-ci</w:t>
            </w:r>
          </w:p>
        </w:tc>
        <w:tc>
          <w:tcPr>
            <w:tcW w:w="2520" w:type="dxa"/>
          </w:tcPr>
          <w:p w14:paraId="44553D2B" w14:textId="446D688C" w:rsidR="00A74D0F" w:rsidRDefault="00BD3FF9" w:rsidP="007C0933">
            <w:pPr>
              <w:pStyle w:val="Titre4"/>
              <w:keepNext w:val="0"/>
              <w:widowControl w:val="0"/>
              <w:spacing w:before="60" w:after="60"/>
              <w:jc w:val="left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Conseil de ville</w:t>
            </w:r>
          </w:p>
          <w:p w14:paraId="30638159" w14:textId="7A82EE24" w:rsidR="004C24C4" w:rsidRPr="00A74D0F" w:rsidRDefault="008B6596" w:rsidP="007C0933">
            <w:pPr>
              <w:pStyle w:val="Titre4"/>
              <w:keepNext w:val="0"/>
              <w:widowControl w:val="0"/>
              <w:spacing w:before="60" w:after="60"/>
              <w:jc w:val="left"/>
              <w:rPr>
                <w:rFonts w:ascii="Calibri" w:hAnsi="Calibri"/>
                <w:i/>
                <w:sz w:val="24"/>
                <w:szCs w:val="24"/>
              </w:rPr>
            </w:pPr>
            <w:r w:rsidRPr="00A74D0F">
              <w:rPr>
                <w:rFonts w:ascii="Calibri" w:hAnsi="Calibri"/>
                <w:i/>
                <w:sz w:val="24"/>
                <w:szCs w:val="24"/>
              </w:rPr>
              <w:t>Si vous le jugez nécessaire</w:t>
            </w:r>
          </w:p>
        </w:tc>
        <w:tc>
          <w:tcPr>
            <w:tcW w:w="1605" w:type="dxa"/>
          </w:tcPr>
          <w:p w14:paraId="7466054D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08E6503D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05582C01" w14:textId="77777777" w:rsidTr="00D325F8">
        <w:tc>
          <w:tcPr>
            <w:tcW w:w="5505" w:type="dxa"/>
          </w:tcPr>
          <w:p w14:paraId="676FD80A" w14:textId="77777777" w:rsidR="004C24C4" w:rsidRPr="008A4B26" w:rsidRDefault="004C24C4" w:rsidP="00B11DF3">
            <w:pPr>
              <w:widowControl w:val="0"/>
              <w:spacing w:before="60" w:after="60"/>
              <w:ind w:left="560" w:hanging="560"/>
              <w:rPr>
                <w:rFonts w:ascii="Calibri" w:hAnsi="Calibri"/>
              </w:rPr>
            </w:pPr>
            <w:r w:rsidRPr="00570E92">
              <w:rPr>
                <w:rFonts w:ascii="Calibri" w:hAnsi="Calibri"/>
                <w:b/>
                <w:sz w:val="28"/>
              </w:rPr>
              <w:t>1.</w:t>
            </w:r>
            <w:r w:rsidRPr="008A4B26">
              <w:rPr>
                <w:rFonts w:ascii="Calibri" w:hAnsi="Calibri"/>
              </w:rPr>
              <w:tab/>
            </w:r>
            <w:r w:rsidRPr="00570E92">
              <w:rPr>
                <w:rFonts w:ascii="Calibri" w:hAnsi="Calibri"/>
                <w:b/>
                <w:sz w:val="28"/>
              </w:rPr>
              <w:t>Désigner une ou des personnes responsables du projet</w:t>
            </w:r>
          </w:p>
        </w:tc>
        <w:tc>
          <w:tcPr>
            <w:tcW w:w="2520" w:type="dxa"/>
          </w:tcPr>
          <w:p w14:paraId="48BFD7C4" w14:textId="77777777" w:rsidR="004C24C4" w:rsidRPr="00A837A7" w:rsidRDefault="004C24C4" w:rsidP="00B74BB7">
            <w:pPr>
              <w:pStyle w:val="Titre4"/>
              <w:keepNext w:val="0"/>
              <w:widowControl w:val="0"/>
              <w:spacing w:before="60" w:after="60"/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  <w:sz w:val="24"/>
                <w:szCs w:val="24"/>
              </w:rPr>
              <w:t>Sécurité civile</w:t>
            </w:r>
          </w:p>
        </w:tc>
        <w:tc>
          <w:tcPr>
            <w:tcW w:w="1605" w:type="dxa"/>
          </w:tcPr>
          <w:p w14:paraId="02C555C5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77818B1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3ADBDFF9" w14:textId="77777777" w:rsidTr="00D325F8">
        <w:tc>
          <w:tcPr>
            <w:tcW w:w="5505" w:type="dxa"/>
          </w:tcPr>
          <w:p w14:paraId="229CC37C" w14:textId="77777777" w:rsidR="004C24C4" w:rsidRPr="00A837A7" w:rsidRDefault="004C24C4" w:rsidP="00B11DF3">
            <w:pPr>
              <w:pStyle w:val="Titre3"/>
              <w:keepNext w:val="0"/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A837A7">
              <w:rPr>
                <w:rFonts w:ascii="Calibri" w:hAnsi="Calibri" w:cs="Arial"/>
                <w:bCs/>
                <w:szCs w:val="24"/>
              </w:rPr>
              <w:t xml:space="preserve">Déterminer une équipe responsable </w:t>
            </w:r>
            <w:r>
              <w:rPr>
                <w:rFonts w:ascii="Calibri" w:hAnsi="Calibri" w:cs="Arial"/>
                <w:bCs/>
                <w:szCs w:val="24"/>
              </w:rPr>
              <w:t>pour le soutien et le suivi de ce projet</w:t>
            </w:r>
          </w:p>
        </w:tc>
        <w:tc>
          <w:tcPr>
            <w:tcW w:w="2520" w:type="dxa"/>
          </w:tcPr>
          <w:p w14:paraId="01DDD679" w14:textId="18CAF577" w:rsidR="004C24C4" w:rsidRPr="008A4B26" w:rsidRDefault="004C24C4" w:rsidP="00011C78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Sécurité civile, SSI, </w:t>
            </w:r>
            <w:r w:rsidR="0027728C">
              <w:rPr>
                <w:rFonts w:ascii="Calibri" w:hAnsi="Calibri"/>
              </w:rPr>
              <w:t xml:space="preserve">Police, </w:t>
            </w:r>
            <w:r w:rsidRPr="008A4B26">
              <w:rPr>
                <w:rFonts w:ascii="Calibri" w:hAnsi="Calibri"/>
              </w:rPr>
              <w:t xml:space="preserve">Direction de la santé publique (DSP), division Santé environnementale de la région, gestionnaires </w:t>
            </w:r>
            <w:r w:rsidR="0027728C">
              <w:rPr>
                <w:rFonts w:ascii="Calibri" w:hAnsi="Calibri"/>
              </w:rPr>
              <w:t>d</w:t>
            </w:r>
            <w:r w:rsidR="00011C78">
              <w:rPr>
                <w:rFonts w:ascii="Calibri" w:hAnsi="Calibri"/>
              </w:rPr>
              <w:t>e</w:t>
            </w:r>
            <w:r w:rsidR="0027728C">
              <w:rPr>
                <w:rFonts w:ascii="Calibri" w:hAnsi="Calibri"/>
              </w:rPr>
              <w:t xml:space="preserve"> </w:t>
            </w:r>
            <w:r w:rsidR="00011C78">
              <w:rPr>
                <w:rFonts w:ascii="Calibri" w:hAnsi="Calibri"/>
              </w:rPr>
              <w:t>chaque complexe</w:t>
            </w:r>
            <w:r w:rsidR="0027728C">
              <w:rPr>
                <w:rFonts w:ascii="Calibri" w:hAnsi="Calibri"/>
              </w:rPr>
              <w:t xml:space="preserve"> sportif</w:t>
            </w:r>
            <w:r w:rsidRPr="008A4B26">
              <w:rPr>
                <w:rFonts w:ascii="Calibri" w:hAnsi="Calibri"/>
              </w:rPr>
              <w:t xml:space="preserve">, </w:t>
            </w:r>
            <w:r w:rsidR="007A772C">
              <w:rPr>
                <w:rFonts w:ascii="Calibri" w:hAnsi="Calibri"/>
              </w:rPr>
              <w:t>urbaniste</w:t>
            </w:r>
            <w:r w:rsidRPr="008A4B26">
              <w:rPr>
                <w:rFonts w:ascii="Calibri" w:hAnsi="Calibri"/>
              </w:rPr>
              <w:t>, etc.</w:t>
            </w:r>
          </w:p>
        </w:tc>
        <w:tc>
          <w:tcPr>
            <w:tcW w:w="1605" w:type="dxa"/>
          </w:tcPr>
          <w:p w14:paraId="36799F1F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2DA46D2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90CF142" w14:textId="77777777" w:rsidTr="00D325F8">
        <w:tc>
          <w:tcPr>
            <w:tcW w:w="5505" w:type="dxa"/>
          </w:tcPr>
          <w:p w14:paraId="10142880" w14:textId="77777777" w:rsidR="00011C78" w:rsidRDefault="004C24C4" w:rsidP="00011C78">
            <w:pPr>
              <w:pStyle w:val="Titre3"/>
              <w:keepNext w:val="0"/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spacing w:before="60" w:after="60"/>
              <w:ind w:left="560" w:hanging="560"/>
              <w:rPr>
                <w:rFonts w:ascii="Calibri" w:hAnsi="Calibri"/>
              </w:rPr>
            </w:pPr>
            <w:r w:rsidRPr="00A837A7">
              <w:rPr>
                <w:rFonts w:ascii="Calibri" w:hAnsi="Calibri"/>
                <w:szCs w:val="24"/>
              </w:rPr>
              <w:t>Form</w:t>
            </w:r>
            <w:r>
              <w:rPr>
                <w:rFonts w:ascii="Calibri" w:hAnsi="Calibri"/>
                <w:szCs w:val="24"/>
              </w:rPr>
              <w:t>er</w:t>
            </w:r>
            <w:r w:rsidRPr="00A837A7">
              <w:rPr>
                <w:rFonts w:ascii="Calibri" w:hAnsi="Calibri"/>
                <w:szCs w:val="24"/>
              </w:rPr>
              <w:t xml:space="preserve"> les membres d</w:t>
            </w:r>
            <w:r>
              <w:rPr>
                <w:rFonts w:ascii="Calibri" w:hAnsi="Calibri"/>
                <w:szCs w:val="24"/>
              </w:rPr>
              <w:t xml:space="preserve">e cette équipe sur les </w:t>
            </w:r>
            <w:r w:rsidRPr="00C50E66">
              <w:rPr>
                <w:rFonts w:ascii="Calibri" w:hAnsi="Calibri"/>
              </w:rPr>
              <w:t>enjeux de SST et de sécurité publique associés aux réfrigérant</w:t>
            </w:r>
            <w:r>
              <w:rPr>
                <w:rFonts w:ascii="Calibri" w:hAnsi="Calibri"/>
              </w:rPr>
              <w:t>s</w:t>
            </w:r>
            <w:r w:rsidRPr="00C50E66">
              <w:rPr>
                <w:rFonts w:ascii="Calibri" w:hAnsi="Calibri"/>
              </w:rPr>
              <w:t xml:space="preserve"> dans les arénas</w:t>
            </w:r>
            <w:r>
              <w:rPr>
                <w:rFonts w:ascii="Calibri" w:hAnsi="Calibri"/>
              </w:rPr>
              <w:t xml:space="preserve"> et centres de curling de la ville</w:t>
            </w:r>
          </w:p>
          <w:p w14:paraId="202C2CB3" w14:textId="7F81F0AA" w:rsidR="00011C78" w:rsidRPr="00011C78" w:rsidRDefault="00011C78" w:rsidP="00011C78">
            <w:pPr>
              <w:pStyle w:val="Titre3"/>
              <w:keepNext w:val="0"/>
              <w:widowControl w:val="0"/>
              <w:spacing w:before="60" w:after="60"/>
              <w:ind w:left="560"/>
            </w:pPr>
            <w:r w:rsidRPr="00011C78">
              <w:rPr>
                <w:rFonts w:asciiTheme="minorHAnsi" w:hAnsiTheme="minorHAnsi"/>
                <w:szCs w:val="24"/>
              </w:rPr>
              <w:t xml:space="preserve">Consulter les </w:t>
            </w:r>
            <w:r>
              <w:rPr>
                <w:rFonts w:asciiTheme="minorHAnsi" w:hAnsiTheme="minorHAnsi"/>
                <w:szCs w:val="24"/>
              </w:rPr>
              <w:t xml:space="preserve">présentations sur les </w:t>
            </w:r>
            <w:r w:rsidRPr="00011C78">
              <w:rPr>
                <w:rFonts w:asciiTheme="minorHAnsi" w:hAnsiTheme="minorHAnsi"/>
                <w:szCs w:val="24"/>
              </w:rPr>
              <w:t xml:space="preserve">thèmes </w:t>
            </w:r>
            <w:hyperlink r:id="rId15" w:history="1">
              <w:r w:rsidRPr="0018212F">
                <w:rPr>
                  <w:rStyle w:val="Lienhypertexte"/>
                  <w:rFonts w:asciiTheme="minorHAnsi" w:hAnsiTheme="minorHAnsi" w:cs="Arial"/>
                  <w:szCs w:val="24"/>
                  <w:u w:val="single"/>
                  <w:lang w:val="fr-FR"/>
                </w:rPr>
                <w:t>Système de réfrigération et salle mécanique</w:t>
              </w:r>
            </w:hyperlink>
            <w:r w:rsidRPr="0018212F">
              <w:rPr>
                <w:rFonts w:asciiTheme="minorHAnsi" w:hAnsiTheme="minorHAnsi" w:cs="Arial"/>
                <w:color w:val="84847A"/>
                <w:szCs w:val="24"/>
                <w:u w:val="single"/>
                <w:lang w:val="fr-FR"/>
              </w:rPr>
              <w:t xml:space="preserve"> </w:t>
            </w:r>
            <w:r w:rsidRPr="005A6CCA">
              <w:rPr>
                <w:rFonts w:asciiTheme="minorHAnsi" w:hAnsiTheme="minorHAnsi" w:cs="Arial"/>
                <w:szCs w:val="24"/>
                <w:lang w:val="fr-FR"/>
              </w:rPr>
              <w:t>et</w:t>
            </w:r>
            <w:r w:rsidRPr="0018212F">
              <w:rPr>
                <w:rFonts w:asciiTheme="minorHAnsi" w:hAnsiTheme="minorHAnsi" w:cs="Arial"/>
                <w:color w:val="84847A"/>
                <w:szCs w:val="24"/>
                <w:u w:val="single"/>
                <w:lang w:val="fr-FR"/>
              </w:rPr>
              <w:t xml:space="preserve"> </w:t>
            </w:r>
            <w:hyperlink r:id="rId16" w:history="1">
              <w:r w:rsidRPr="0018212F">
                <w:rPr>
                  <w:rStyle w:val="Lienhypertexte"/>
                  <w:rFonts w:asciiTheme="minorHAnsi" w:hAnsiTheme="minorHAnsi" w:cs="Arial"/>
                  <w:szCs w:val="24"/>
                  <w:u w:val="single"/>
                  <w:lang w:val="fr-FR"/>
                </w:rPr>
                <w:t>Ammoniac</w:t>
              </w:r>
            </w:hyperlink>
          </w:p>
        </w:tc>
        <w:tc>
          <w:tcPr>
            <w:tcW w:w="2520" w:type="dxa"/>
          </w:tcPr>
          <w:p w14:paraId="59BB8F51" w14:textId="77777777" w:rsidR="004C24C4" w:rsidRDefault="004C24C4" w:rsidP="00B74BB7">
            <w:pPr>
              <w:pStyle w:val="Titre4"/>
              <w:keepNext w:val="0"/>
              <w:widowControl w:val="0"/>
              <w:spacing w:before="60" w:after="60"/>
              <w:jc w:val="left"/>
              <w:rPr>
                <w:rFonts w:ascii="Calibri" w:hAnsi="Calibri"/>
                <w:sz w:val="24"/>
              </w:rPr>
            </w:pPr>
            <w:r w:rsidRPr="00C50E66">
              <w:rPr>
                <w:rFonts w:ascii="Calibri" w:hAnsi="Calibri"/>
                <w:sz w:val="24"/>
              </w:rPr>
              <w:t>Sécurité civile</w:t>
            </w:r>
            <w:r>
              <w:rPr>
                <w:rFonts w:ascii="Calibri" w:hAnsi="Calibri"/>
                <w:sz w:val="24"/>
              </w:rPr>
              <w:t xml:space="preserve"> et Santé environnementale de la DSP</w:t>
            </w:r>
          </w:p>
          <w:p w14:paraId="45AEFC76" w14:textId="77777777" w:rsidR="004C24C4" w:rsidRPr="008A4B26" w:rsidRDefault="004C24C4" w:rsidP="00B74BB7">
            <w:pPr>
              <w:rPr>
                <w:rFonts w:ascii="Calibri" w:hAnsi="Calibri"/>
                <w:highlight w:val="yellow"/>
              </w:rPr>
            </w:pPr>
          </w:p>
          <w:p w14:paraId="651822CA" w14:textId="77777777" w:rsidR="004C24C4" w:rsidRPr="008A4B26" w:rsidRDefault="004C24C4" w:rsidP="00B74BB7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605" w:type="dxa"/>
          </w:tcPr>
          <w:p w14:paraId="69FB9D1C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4C7336E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55CE443F" w14:textId="77777777" w:rsidTr="00D325F8">
        <w:tc>
          <w:tcPr>
            <w:tcW w:w="5505" w:type="dxa"/>
          </w:tcPr>
          <w:p w14:paraId="209032D7" w14:textId="77777777" w:rsidR="004C24C4" w:rsidRPr="00A837A7" w:rsidRDefault="004C24C4" w:rsidP="00B11DF3">
            <w:pPr>
              <w:pStyle w:val="Titre3"/>
              <w:keepNext w:val="0"/>
              <w:widowControl w:val="0"/>
              <w:numPr>
                <w:ilvl w:val="0"/>
                <w:numId w:val="2"/>
              </w:numPr>
              <w:tabs>
                <w:tab w:val="clear" w:pos="360"/>
              </w:tabs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Définir les rôles et les responsabilités des membres de cette équipe</w:t>
            </w:r>
          </w:p>
        </w:tc>
        <w:tc>
          <w:tcPr>
            <w:tcW w:w="2520" w:type="dxa"/>
          </w:tcPr>
          <w:p w14:paraId="56FB2EFB" w14:textId="77777777" w:rsidR="004C24C4" w:rsidRPr="00C50E66" w:rsidRDefault="004C24C4" w:rsidP="00B74BB7">
            <w:pPr>
              <w:pStyle w:val="Titre4"/>
              <w:keepNext w:val="0"/>
              <w:widowControl w:val="0"/>
              <w:spacing w:before="60" w:after="6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605" w:type="dxa"/>
          </w:tcPr>
          <w:p w14:paraId="7D463AF5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0A50B8CD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F11FA2" w:rsidRPr="008A4B26" w14:paraId="000731A1" w14:textId="77777777" w:rsidTr="00D325F8">
        <w:tc>
          <w:tcPr>
            <w:tcW w:w="5505" w:type="dxa"/>
          </w:tcPr>
          <w:p w14:paraId="2F07A2B0" w14:textId="77777777" w:rsidR="00F11FA2" w:rsidRDefault="00F11FA2" w:rsidP="00D36884">
            <w:pPr>
              <w:pStyle w:val="Paragraphedeliste"/>
              <w:rPr>
                <w:rFonts w:ascii="Calibri" w:hAnsi="Calibri"/>
                <w:lang w:eastAsia="fr-FR"/>
              </w:rPr>
            </w:pPr>
          </w:p>
          <w:p w14:paraId="5206C2C9" w14:textId="77777777" w:rsidR="007A5136" w:rsidRDefault="007A5136" w:rsidP="00D36884">
            <w:pPr>
              <w:pStyle w:val="Paragraphedeliste"/>
              <w:rPr>
                <w:rFonts w:ascii="Calibri" w:hAnsi="Calibri"/>
                <w:lang w:eastAsia="fr-FR"/>
              </w:rPr>
            </w:pPr>
          </w:p>
          <w:p w14:paraId="52F9126E" w14:textId="77777777" w:rsidR="00F11FA2" w:rsidRDefault="00F11FA2" w:rsidP="00D36884">
            <w:pPr>
              <w:pStyle w:val="Paragraphedeliste"/>
              <w:rPr>
                <w:rFonts w:ascii="Calibri" w:hAnsi="Calibri"/>
                <w:lang w:eastAsia="fr-FR"/>
              </w:rPr>
            </w:pPr>
          </w:p>
          <w:p w14:paraId="3844DAEE" w14:textId="77777777" w:rsidR="00F11FA2" w:rsidRDefault="00F11FA2" w:rsidP="00D36884">
            <w:pPr>
              <w:pStyle w:val="Paragraphedeliste"/>
              <w:rPr>
                <w:rFonts w:ascii="Calibri" w:hAnsi="Calibri"/>
                <w:lang w:eastAsia="fr-FR"/>
              </w:rPr>
            </w:pPr>
          </w:p>
          <w:p w14:paraId="293AC559" w14:textId="77777777" w:rsidR="00F11FA2" w:rsidRPr="008A4B26" w:rsidRDefault="00F11FA2" w:rsidP="00D36884">
            <w:pPr>
              <w:pStyle w:val="Paragraphedeliste"/>
              <w:rPr>
                <w:rFonts w:ascii="Calibri" w:hAnsi="Calibri"/>
                <w:lang w:eastAsia="fr-FR"/>
              </w:rPr>
            </w:pPr>
          </w:p>
        </w:tc>
        <w:tc>
          <w:tcPr>
            <w:tcW w:w="2520" w:type="dxa"/>
          </w:tcPr>
          <w:p w14:paraId="4EB1B568" w14:textId="77777777" w:rsidR="00F11FA2" w:rsidRPr="00C50E66" w:rsidRDefault="00F11FA2" w:rsidP="00B74BB7">
            <w:pPr>
              <w:pStyle w:val="Titre4"/>
              <w:keepNext w:val="0"/>
              <w:widowControl w:val="0"/>
              <w:spacing w:before="60" w:after="60"/>
              <w:jc w:val="left"/>
              <w:rPr>
                <w:rFonts w:ascii="Calibri" w:hAnsi="Calibri"/>
                <w:sz w:val="24"/>
              </w:rPr>
            </w:pPr>
          </w:p>
        </w:tc>
        <w:tc>
          <w:tcPr>
            <w:tcW w:w="1605" w:type="dxa"/>
          </w:tcPr>
          <w:p w14:paraId="12893AF7" w14:textId="77777777" w:rsidR="00F11FA2" w:rsidRPr="008A4B26" w:rsidRDefault="00F11FA2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5A7C396" w14:textId="77777777" w:rsidR="00F11FA2" w:rsidRPr="008A4B26" w:rsidRDefault="00F11FA2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53847DBC" w14:textId="77777777" w:rsidR="004C24C4" w:rsidRDefault="004C24C4">
      <w:pPr>
        <w:sectPr w:rsidR="004C24C4" w:rsidSect="00424F66">
          <w:headerReference w:type="default" r:id="rId17"/>
          <w:headerReference w:type="first" r:id="rId18"/>
          <w:footerReference w:type="first" r:id="rId19"/>
          <w:pgSz w:w="12240" w:h="15840"/>
          <w:pgMar w:top="1138" w:right="1138" w:bottom="864" w:left="1138" w:header="0" w:footer="504" w:gutter="0"/>
          <w:cols w:space="720"/>
          <w:titlePg/>
          <w:docGrid w:linePitch="326"/>
        </w:sectPr>
      </w:pP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95"/>
        <w:gridCol w:w="2430"/>
        <w:gridCol w:w="1605"/>
        <w:gridCol w:w="1725"/>
      </w:tblGrid>
      <w:tr w:rsidR="004C24C4" w:rsidRPr="008A4B26" w14:paraId="56AAA5F2" w14:textId="77777777" w:rsidTr="00D325F8">
        <w:tc>
          <w:tcPr>
            <w:tcW w:w="5595" w:type="dxa"/>
          </w:tcPr>
          <w:p w14:paraId="1CD878CE" w14:textId="77777777" w:rsidR="004C24C4" w:rsidRPr="008A4B26" w:rsidRDefault="004C24C4" w:rsidP="00B11DF3">
            <w:pPr>
              <w:pStyle w:val="Paragraphedeliste"/>
              <w:widowControl w:val="0"/>
              <w:numPr>
                <w:ilvl w:val="0"/>
                <w:numId w:val="5"/>
              </w:numPr>
              <w:spacing w:before="60" w:after="60"/>
              <w:ind w:left="560" w:hanging="540"/>
              <w:rPr>
                <w:rFonts w:ascii="Calibri" w:hAnsi="Calibri"/>
                <w:b/>
              </w:rPr>
            </w:pPr>
            <w:r w:rsidRPr="00570E92">
              <w:rPr>
                <w:rFonts w:ascii="Calibri" w:hAnsi="Calibri"/>
                <w:b/>
                <w:sz w:val="28"/>
              </w:rPr>
              <w:lastRenderedPageBreak/>
              <w:t>Dresser le portrait de la situation</w:t>
            </w:r>
          </w:p>
        </w:tc>
        <w:tc>
          <w:tcPr>
            <w:tcW w:w="2430" w:type="dxa"/>
          </w:tcPr>
          <w:p w14:paraId="379F32B4" w14:textId="77777777" w:rsidR="004C24C4" w:rsidRPr="00020318" w:rsidRDefault="004C24C4" w:rsidP="00B74BB7">
            <w:pPr>
              <w:pStyle w:val="Titre4"/>
              <w:keepNext w:val="0"/>
              <w:widowControl w:val="0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7169023F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4882970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573F5F90" w14:textId="77777777" w:rsidTr="00D325F8">
        <w:tc>
          <w:tcPr>
            <w:tcW w:w="5595" w:type="dxa"/>
          </w:tcPr>
          <w:p w14:paraId="6BAD2335" w14:textId="1A91E71E" w:rsidR="004C24C4" w:rsidRDefault="004C24C4" w:rsidP="00B11DF3">
            <w:pPr>
              <w:pStyle w:val="Titre3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spacing w:before="60" w:after="60"/>
              <w:ind w:left="560" w:hanging="540"/>
              <w:rPr>
                <w:rFonts w:ascii="Calibri" w:hAnsi="Calibri"/>
                <w:szCs w:val="24"/>
              </w:rPr>
            </w:pPr>
            <w:r w:rsidRPr="00020318">
              <w:rPr>
                <w:rFonts w:ascii="Calibri" w:hAnsi="Calibri"/>
                <w:szCs w:val="24"/>
              </w:rPr>
              <w:t>Répertorier le nombre d</w:t>
            </w:r>
            <w:r w:rsidR="00AC6B9E">
              <w:rPr>
                <w:rFonts w:ascii="Calibri" w:hAnsi="Calibri"/>
                <w:szCs w:val="24"/>
              </w:rPr>
              <w:t xml:space="preserve">e </w:t>
            </w:r>
            <w:r w:rsidR="00C81F01">
              <w:rPr>
                <w:rFonts w:ascii="Calibri" w:hAnsi="Calibri"/>
                <w:szCs w:val="24"/>
              </w:rPr>
              <w:t>complexes</w:t>
            </w:r>
            <w:r w:rsidR="00AC6B9E">
              <w:rPr>
                <w:rFonts w:ascii="Calibri" w:hAnsi="Calibri"/>
                <w:szCs w:val="24"/>
              </w:rPr>
              <w:t xml:space="preserve"> </w:t>
            </w:r>
            <w:r w:rsidR="00C81F01">
              <w:rPr>
                <w:rFonts w:ascii="Calibri" w:hAnsi="Calibri"/>
                <w:szCs w:val="24"/>
              </w:rPr>
              <w:t>sportifs</w:t>
            </w:r>
            <w:r w:rsidR="00AC6B9E">
              <w:rPr>
                <w:rFonts w:ascii="Calibri" w:hAnsi="Calibri"/>
                <w:szCs w:val="24"/>
              </w:rPr>
              <w:t xml:space="preserve"> </w:t>
            </w:r>
            <w:r w:rsidRPr="00020318">
              <w:rPr>
                <w:rFonts w:ascii="Calibri" w:hAnsi="Calibri"/>
                <w:szCs w:val="24"/>
              </w:rPr>
              <w:t xml:space="preserve">sur le territoire desservi par la sécurité civile et le SSI. Identifier </w:t>
            </w:r>
            <w:r w:rsidR="00BD3FF9">
              <w:rPr>
                <w:rFonts w:ascii="Calibri" w:hAnsi="Calibri"/>
                <w:szCs w:val="24"/>
              </w:rPr>
              <w:t>les établissements</w:t>
            </w:r>
            <w:r w:rsidRPr="00020318">
              <w:rPr>
                <w:rFonts w:ascii="Calibri" w:hAnsi="Calibri"/>
                <w:szCs w:val="24"/>
              </w:rPr>
              <w:t xml:space="preserve"> municipaux, en partenariat </w:t>
            </w:r>
            <w:r>
              <w:rPr>
                <w:rFonts w:ascii="Calibri" w:hAnsi="Calibri"/>
                <w:szCs w:val="24"/>
              </w:rPr>
              <w:t>public</w:t>
            </w:r>
            <w:r w:rsidRPr="00020318">
              <w:rPr>
                <w:rFonts w:ascii="Calibri" w:hAnsi="Calibri"/>
                <w:szCs w:val="24"/>
              </w:rPr>
              <w:t xml:space="preserve"> et privé (PPP) ou </w:t>
            </w:r>
            <w:r w:rsidR="00C81F01">
              <w:rPr>
                <w:rFonts w:ascii="Calibri" w:hAnsi="Calibri"/>
                <w:szCs w:val="24"/>
              </w:rPr>
              <w:t>privé</w:t>
            </w:r>
            <w:r w:rsidR="006413AE">
              <w:rPr>
                <w:rFonts w:ascii="Calibri" w:hAnsi="Calibri"/>
                <w:szCs w:val="24"/>
              </w:rPr>
              <w:t>s</w:t>
            </w:r>
          </w:p>
          <w:p w14:paraId="6C2C907A" w14:textId="77777777" w:rsidR="004C24C4" w:rsidRPr="00020318" w:rsidRDefault="004C24C4" w:rsidP="00A25530">
            <w:pPr>
              <w:pStyle w:val="Titre3"/>
              <w:keepNext w:val="0"/>
              <w:widowControl w:val="0"/>
              <w:spacing w:before="6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</w:rPr>
              <w:tab/>
            </w:r>
            <w:r w:rsidRPr="00020318">
              <w:rPr>
                <w:rFonts w:ascii="Calibri" w:hAnsi="Calibri"/>
              </w:rPr>
              <w:t>Si le réfrigérant est :</w:t>
            </w:r>
          </w:p>
          <w:p w14:paraId="04AF8BA4" w14:textId="3ACFB6FF" w:rsidR="004C24C4" w:rsidRPr="008A4B26" w:rsidRDefault="004C24C4" w:rsidP="00B11DF3">
            <w:pPr>
              <w:pStyle w:val="Paragraphedeliste"/>
              <w:numPr>
                <w:ilvl w:val="0"/>
                <w:numId w:val="13"/>
              </w:numPr>
              <w:tabs>
                <w:tab w:val="clear" w:pos="360"/>
              </w:tabs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Ammoniac (NH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3</w:t>
            </w:r>
            <w:r w:rsidRPr="008A4B26">
              <w:rPr>
                <w:rFonts w:ascii="Calibri" w:hAnsi="Calibri"/>
                <w:lang w:eastAsia="fr-FR"/>
              </w:rPr>
              <w:t>), compléter la</w:t>
            </w:r>
            <w:r w:rsidR="000D5D1B">
              <w:rPr>
                <w:rFonts w:ascii="Calibri" w:hAnsi="Calibri"/>
                <w:lang w:eastAsia="fr-FR"/>
              </w:rPr>
              <w:t xml:space="preserve"> </w:t>
            </w:r>
            <w:r w:rsidR="009076A7">
              <w:rPr>
                <w:rFonts w:ascii="Calibri" w:hAnsi="Calibri"/>
                <w:lang w:eastAsia="fr-FR"/>
              </w:rPr>
              <w:t>section </w:t>
            </w:r>
            <w:r w:rsidRPr="008A4B26">
              <w:rPr>
                <w:rFonts w:ascii="Calibri" w:hAnsi="Calibri"/>
                <w:lang w:eastAsia="fr-FR"/>
              </w:rPr>
              <w:t>3</w:t>
            </w:r>
          </w:p>
          <w:p w14:paraId="5D8CB4AB" w14:textId="4B1887FD" w:rsidR="004C24C4" w:rsidRPr="008A4B26" w:rsidRDefault="004C24C4" w:rsidP="00B11DF3">
            <w:pPr>
              <w:pStyle w:val="Paragraphedeliste"/>
              <w:numPr>
                <w:ilvl w:val="0"/>
                <w:numId w:val="13"/>
              </w:numPr>
              <w:tabs>
                <w:tab w:val="clear" w:pos="360"/>
              </w:tabs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Dioxyde de carbone (CO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), compléter la </w:t>
            </w:r>
            <w:r w:rsidR="009076A7">
              <w:rPr>
                <w:rFonts w:ascii="Calibri" w:hAnsi="Calibri"/>
                <w:lang w:eastAsia="fr-FR"/>
              </w:rPr>
              <w:t>section </w:t>
            </w:r>
            <w:r w:rsidRPr="008A4B26">
              <w:rPr>
                <w:rFonts w:ascii="Calibri" w:hAnsi="Calibri"/>
                <w:lang w:eastAsia="fr-FR"/>
              </w:rPr>
              <w:t>4</w:t>
            </w:r>
          </w:p>
          <w:p w14:paraId="79FBF6C2" w14:textId="528D357F" w:rsidR="004C24C4" w:rsidRPr="008A4B26" w:rsidRDefault="004C24C4" w:rsidP="00B11DF3">
            <w:pPr>
              <w:pStyle w:val="Paragraphedeliste"/>
              <w:numPr>
                <w:ilvl w:val="0"/>
                <w:numId w:val="13"/>
              </w:numPr>
              <w:tabs>
                <w:tab w:val="clear" w:pos="360"/>
              </w:tabs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HFCs, compléter la </w:t>
            </w:r>
            <w:r w:rsidR="009076A7">
              <w:rPr>
                <w:rFonts w:ascii="Calibri" w:hAnsi="Calibri"/>
                <w:lang w:eastAsia="fr-FR"/>
              </w:rPr>
              <w:t>section </w:t>
            </w:r>
            <w:r w:rsidRPr="008A4B26">
              <w:rPr>
                <w:rFonts w:ascii="Calibri" w:hAnsi="Calibri"/>
                <w:lang w:eastAsia="fr-FR"/>
              </w:rPr>
              <w:t>5</w:t>
            </w:r>
          </w:p>
        </w:tc>
        <w:tc>
          <w:tcPr>
            <w:tcW w:w="2430" w:type="dxa"/>
          </w:tcPr>
          <w:p w14:paraId="52366D3B" w14:textId="77777777" w:rsidR="004C24C4" w:rsidRPr="008A4B26" w:rsidRDefault="004C24C4" w:rsidP="00B74BB7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605" w:type="dxa"/>
          </w:tcPr>
          <w:p w14:paraId="0D095AE9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AF15464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3A36D414" w14:textId="77777777" w:rsidTr="00D325F8">
        <w:tc>
          <w:tcPr>
            <w:tcW w:w="5595" w:type="dxa"/>
          </w:tcPr>
          <w:p w14:paraId="3541EBFC" w14:textId="7384AFB2" w:rsidR="004C24C4" w:rsidRPr="00B10FF4" w:rsidRDefault="004C24C4" w:rsidP="002018A1">
            <w:pPr>
              <w:pStyle w:val="Titre3"/>
              <w:keepNext w:val="0"/>
              <w:widowControl w:val="0"/>
              <w:numPr>
                <w:ilvl w:val="0"/>
                <w:numId w:val="4"/>
              </w:numPr>
              <w:tabs>
                <w:tab w:val="clear" w:pos="360"/>
              </w:tabs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B10FF4">
              <w:rPr>
                <w:rFonts w:ascii="Calibri" w:hAnsi="Calibri"/>
                <w:szCs w:val="24"/>
              </w:rPr>
              <w:t xml:space="preserve">Pour les établissements dont le réfrigérant est l’ammoniac ainsi que pour les futures constructions où le réfrigérant </w:t>
            </w:r>
            <w:r w:rsidR="00A74D0F">
              <w:rPr>
                <w:rFonts w:ascii="Calibri" w:hAnsi="Calibri"/>
                <w:szCs w:val="24"/>
              </w:rPr>
              <w:t>n’a pas encore été identifié : s</w:t>
            </w:r>
            <w:r w:rsidRPr="00B10FF4">
              <w:rPr>
                <w:rFonts w:ascii="Calibri" w:hAnsi="Calibri"/>
                <w:szCs w:val="24"/>
              </w:rPr>
              <w:t>e procurer auprès du MSP, la cart</w:t>
            </w:r>
            <w:r w:rsidR="006E197D">
              <w:rPr>
                <w:rFonts w:ascii="Calibri" w:hAnsi="Calibri"/>
                <w:szCs w:val="24"/>
              </w:rPr>
              <w:t>ographie des</w:t>
            </w:r>
            <w:r w:rsidR="008B2DE7">
              <w:rPr>
                <w:rFonts w:ascii="Calibri" w:hAnsi="Calibri"/>
                <w:szCs w:val="24"/>
              </w:rPr>
              <w:t xml:space="preserve"> rayons d’impacts et des populations</w:t>
            </w:r>
            <w:r w:rsidRPr="00B10FF4">
              <w:rPr>
                <w:rFonts w:ascii="Calibri" w:hAnsi="Calibri"/>
                <w:szCs w:val="24"/>
              </w:rPr>
              <w:t xml:space="preserve"> vulnérab</w:t>
            </w:r>
            <w:r w:rsidR="008B2DE7">
              <w:rPr>
                <w:rFonts w:ascii="Calibri" w:hAnsi="Calibri"/>
                <w:szCs w:val="24"/>
              </w:rPr>
              <w:t xml:space="preserve">les </w:t>
            </w:r>
            <w:r w:rsidR="009076A7">
              <w:rPr>
                <w:rFonts w:ascii="Calibri" w:hAnsi="Calibri"/>
                <w:szCs w:val="24"/>
              </w:rPr>
              <w:t>« </w:t>
            </w:r>
            <w:r w:rsidR="008B2DE7">
              <w:rPr>
                <w:rFonts w:ascii="Calibri" w:hAnsi="Calibri"/>
                <w:szCs w:val="24"/>
              </w:rPr>
              <w:t xml:space="preserve">carte </w:t>
            </w:r>
            <w:r w:rsidR="002018A1">
              <w:rPr>
                <w:rFonts w:ascii="Calibri" w:hAnsi="Calibri"/>
                <w:i/>
                <w:szCs w:val="24"/>
              </w:rPr>
              <w:t>GÉOLOC</w:t>
            </w:r>
            <w:r w:rsidR="008B2DE7" w:rsidRPr="008B2DE7">
              <w:rPr>
                <w:rFonts w:ascii="Calibri" w:hAnsi="Calibri"/>
                <w:i/>
                <w:szCs w:val="24"/>
              </w:rPr>
              <w:t xml:space="preserve"> </w:t>
            </w:r>
            <w:r w:rsidR="008B2DE7">
              <w:rPr>
                <w:rFonts w:ascii="Calibri" w:hAnsi="Calibri"/>
                <w:szCs w:val="24"/>
              </w:rPr>
              <w:t>du MSP »</w:t>
            </w:r>
          </w:p>
        </w:tc>
        <w:tc>
          <w:tcPr>
            <w:tcW w:w="2430" w:type="dxa"/>
          </w:tcPr>
          <w:p w14:paraId="3D06DFC4" w14:textId="77777777" w:rsidR="004C24C4" w:rsidRPr="008A4B26" w:rsidRDefault="004C24C4" w:rsidP="00B74BB7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>SSI</w:t>
            </w:r>
          </w:p>
        </w:tc>
        <w:tc>
          <w:tcPr>
            <w:tcW w:w="1605" w:type="dxa"/>
          </w:tcPr>
          <w:p w14:paraId="4BC3250A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1870CB60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42A99F77" w14:textId="77777777" w:rsidTr="00D325F8">
        <w:tc>
          <w:tcPr>
            <w:tcW w:w="5595" w:type="dxa"/>
          </w:tcPr>
          <w:p w14:paraId="0E8165E8" w14:textId="3CDFA99E" w:rsidR="004C24C4" w:rsidRPr="00DE47B8" w:rsidRDefault="007A6DCF" w:rsidP="007A6DCF">
            <w:pPr>
              <w:tabs>
                <w:tab w:val="left" w:pos="570"/>
              </w:tabs>
              <w:ind w:left="570" w:hanging="570"/>
              <w:rPr>
                <w:rFonts w:ascii="Calibri" w:hAnsi="Calibri" w:cs="Calibri"/>
                <w:sz w:val="22"/>
                <w:szCs w:val="22"/>
              </w:rPr>
            </w:pPr>
            <w:r w:rsidRPr="00DE47B8">
              <w:rPr>
                <w:rFonts w:ascii="Calibri" w:hAnsi="Calibri" w:cs="Calibri"/>
                <w:szCs w:val="22"/>
                <w:lang w:val="fr-FR" w:eastAsia="fr-FR"/>
              </w:rPr>
              <w:t xml:space="preserve">2.3 </w:t>
            </w:r>
            <w:r w:rsidRPr="00DE47B8">
              <w:rPr>
                <w:rFonts w:ascii="Calibri" w:hAnsi="Calibri" w:cs="Calibri"/>
                <w:szCs w:val="22"/>
                <w:lang w:val="fr-FR" w:eastAsia="fr-FR"/>
              </w:rPr>
              <w:tab/>
            </w:r>
            <w:r w:rsidRPr="00DE47B8">
              <w:rPr>
                <w:rFonts w:ascii="Calibri" w:hAnsi="Calibri" w:cs="Calibri"/>
                <w:szCs w:val="22"/>
              </w:rPr>
              <w:t xml:space="preserve">Le donneur d’ouvrage </w:t>
            </w:r>
            <w:r w:rsidRPr="00DE47B8">
              <w:rPr>
                <w:rFonts w:ascii="Calibri" w:hAnsi="Calibri" w:cs="Calibri"/>
                <w:szCs w:val="22"/>
                <w:lang w:val="fr-FR" w:eastAsia="fr-FR"/>
              </w:rPr>
              <w:t xml:space="preserve">(la municipalité, PPP ou privé) </w:t>
            </w:r>
            <w:r w:rsidRPr="00DE47B8">
              <w:rPr>
                <w:rFonts w:ascii="Calibri" w:hAnsi="Calibri" w:cs="Calibri"/>
                <w:szCs w:val="22"/>
              </w:rPr>
              <w:t xml:space="preserve">doit s’assurer de donner le mandat à un ingénieur </w:t>
            </w:r>
            <w:r w:rsidRPr="00DE47B8">
              <w:rPr>
                <w:rFonts w:ascii="Calibri" w:hAnsi="Calibri" w:cs="Calibri"/>
                <w:szCs w:val="22"/>
                <w:lang w:val="fr-FR" w:eastAsia="fr-FR"/>
              </w:rPr>
              <w:t xml:space="preserve">compétent qui a une bonne connaissance de la conception de systèmes de réfrigération et des procédés générateurs de risques. </w:t>
            </w:r>
            <w:r w:rsidRPr="00DE47B8">
              <w:rPr>
                <w:rFonts w:ascii="Calibri" w:hAnsi="Calibri" w:cs="Calibri"/>
                <w:szCs w:val="22"/>
              </w:rPr>
              <w:t>À cet effet, le donneur d’ouvrage peut demander que l’ingénieur fasse la démonstration de sa compétence en lui demandant de décliner et décrire les cours qu’il a suivis et les travaux qu’il a réalisés. Référence :</w:t>
            </w:r>
            <w:r w:rsidRPr="00DE47B8">
              <w:rPr>
                <w:rFonts w:ascii="Calibri" w:hAnsi="Calibri" w:cs="Calibri"/>
                <w:szCs w:val="22"/>
                <w:lang w:eastAsia="fr-FR"/>
              </w:rPr>
              <w:t xml:space="preserve"> </w:t>
            </w:r>
            <w:hyperlink r:id="rId20" w:history="1">
              <w:r w:rsidRPr="00DE47B8">
                <w:rPr>
                  <w:rStyle w:val="Lienhypertexte"/>
                  <w:rFonts w:ascii="Calibri" w:hAnsi="Calibri" w:cs="Calibri"/>
                  <w:szCs w:val="22"/>
                  <w:u w:val="single"/>
                  <w:lang w:val="fr-FR"/>
                </w:rPr>
                <w:t>L’évaluation des risques technologiques : une activité réservée à un ingénieur</w:t>
              </w:r>
            </w:hyperlink>
          </w:p>
        </w:tc>
        <w:tc>
          <w:tcPr>
            <w:tcW w:w="2430" w:type="dxa"/>
          </w:tcPr>
          <w:p w14:paraId="152F1FEB" w14:textId="77777777" w:rsidR="004C24C4" w:rsidRPr="00DE47B8" w:rsidRDefault="004C24C4" w:rsidP="00B74BB7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4BE83B69" w14:textId="77777777" w:rsidR="004C24C4" w:rsidRPr="008A4B26" w:rsidRDefault="004C24C4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73BF819" w14:textId="77777777" w:rsidR="004C24C4" w:rsidRPr="008A4B26" w:rsidRDefault="004C24C4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AA135B" w:rsidRPr="008A4B26" w14:paraId="43EA1344" w14:textId="77777777" w:rsidTr="00D325F8">
        <w:tc>
          <w:tcPr>
            <w:tcW w:w="5595" w:type="dxa"/>
          </w:tcPr>
          <w:p w14:paraId="2C6F3A3A" w14:textId="3C082AA3" w:rsidR="00AA135B" w:rsidRPr="00586356" w:rsidRDefault="00AA135B" w:rsidP="007A5136">
            <w:pPr>
              <w:pStyle w:val="Paragraphedeliste"/>
              <w:numPr>
                <w:ilvl w:val="0"/>
                <w:numId w:val="4"/>
              </w:numPr>
              <w:tabs>
                <w:tab w:val="clear" w:pos="360"/>
              </w:tabs>
              <w:ind w:left="575" w:hanging="575"/>
              <w:rPr>
                <w:rFonts w:ascii="Calibri" w:hAnsi="Calibri"/>
                <w:lang w:val="fr-FR" w:eastAsia="fr-FR"/>
              </w:rPr>
            </w:pPr>
            <w:r w:rsidRPr="00586356">
              <w:rPr>
                <w:rFonts w:ascii="Calibri" w:hAnsi="Calibri"/>
                <w:b/>
                <w:bCs/>
              </w:rPr>
              <w:t>Exiger au devis, que</w:t>
            </w:r>
            <w:r>
              <w:rPr>
                <w:rFonts w:ascii="Calibri" w:hAnsi="Calibri"/>
                <w:b/>
                <w:bCs/>
              </w:rPr>
              <w:t xml:space="preserve"> le complexe sportif respecte les lois, règlements et normes en vigueur, notamment : </w:t>
            </w:r>
            <w:r w:rsidR="007A5136" w:rsidRPr="00A74D0F">
              <w:rPr>
                <w:rFonts w:ascii="Calibri" w:hAnsi="Calibri"/>
                <w:bCs/>
                <w:i/>
              </w:rPr>
              <w:t>insérer t</w:t>
            </w:r>
            <w:r w:rsidRPr="00A74D0F">
              <w:rPr>
                <w:rFonts w:ascii="Calibri" w:hAnsi="Calibri"/>
                <w:bCs/>
                <w:i/>
              </w:rPr>
              <w:t xml:space="preserve">outes les références </w:t>
            </w:r>
            <w:r w:rsidR="007A5136" w:rsidRPr="00A74D0F">
              <w:rPr>
                <w:rFonts w:ascii="Calibri" w:hAnsi="Calibri"/>
                <w:bCs/>
                <w:i/>
              </w:rPr>
              <w:t xml:space="preserve">suggérées à la </w:t>
            </w:r>
            <w:r w:rsidRPr="00A74D0F">
              <w:rPr>
                <w:rFonts w:ascii="Calibri" w:hAnsi="Calibri"/>
                <w:bCs/>
                <w:i/>
              </w:rPr>
              <w:t>fin d</w:t>
            </w:r>
            <w:r w:rsidR="007A5136" w:rsidRPr="00A74D0F">
              <w:rPr>
                <w:rFonts w:ascii="Calibri" w:hAnsi="Calibri"/>
                <w:bCs/>
                <w:i/>
              </w:rPr>
              <w:t>e ce</w:t>
            </w:r>
            <w:r w:rsidRPr="00A74D0F">
              <w:rPr>
                <w:rFonts w:ascii="Calibri" w:hAnsi="Calibri"/>
                <w:bCs/>
                <w:i/>
              </w:rPr>
              <w:t xml:space="preserve"> document</w:t>
            </w:r>
          </w:p>
        </w:tc>
        <w:tc>
          <w:tcPr>
            <w:tcW w:w="2430" w:type="dxa"/>
          </w:tcPr>
          <w:p w14:paraId="421984EF" w14:textId="77777777" w:rsidR="00AA135B" w:rsidRPr="008A4B26" w:rsidRDefault="00AA135B" w:rsidP="00B74BB7">
            <w:pPr>
              <w:rPr>
                <w:rFonts w:ascii="Calibri" w:hAnsi="Calibri"/>
                <w:highlight w:val="yellow"/>
              </w:rPr>
            </w:pPr>
          </w:p>
        </w:tc>
        <w:tc>
          <w:tcPr>
            <w:tcW w:w="1605" w:type="dxa"/>
          </w:tcPr>
          <w:p w14:paraId="680D91B3" w14:textId="77777777" w:rsidR="00AA135B" w:rsidRPr="008A4B26" w:rsidRDefault="00AA135B" w:rsidP="00B74BB7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B9B67CD" w14:textId="77777777" w:rsidR="00AA135B" w:rsidRPr="008A4B26" w:rsidRDefault="00AA135B" w:rsidP="00B74BB7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0D39C7E5" w14:textId="4D65C8C5" w:rsidR="002006EA" w:rsidRPr="00F46D30" w:rsidRDefault="002006EA">
      <w:pPr>
        <w:rPr>
          <w:sz w:val="2"/>
        </w:rPr>
      </w:pPr>
    </w:p>
    <w:p w14:paraId="5C2D4C25" w14:textId="77777777" w:rsidR="00C961DF" w:rsidRPr="00F46D30" w:rsidRDefault="00C961DF">
      <w:pPr>
        <w:rPr>
          <w:sz w:val="2"/>
        </w:rPr>
      </w:pPr>
      <w:r w:rsidRPr="00F46D30">
        <w:rPr>
          <w:sz w:val="2"/>
        </w:rPr>
        <w:br w:type="page"/>
      </w: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2520"/>
        <w:gridCol w:w="1605"/>
        <w:gridCol w:w="1725"/>
      </w:tblGrid>
      <w:tr w:rsidR="004C24C4" w:rsidRPr="008A4B26" w14:paraId="448352F2" w14:textId="77777777" w:rsidTr="00D325F8">
        <w:tc>
          <w:tcPr>
            <w:tcW w:w="5505" w:type="dxa"/>
          </w:tcPr>
          <w:p w14:paraId="0626C85D" w14:textId="188C5F36" w:rsidR="004C24C4" w:rsidRPr="006413AE" w:rsidRDefault="004C24C4" w:rsidP="005A3A5E">
            <w:pPr>
              <w:pStyle w:val="Paragraphedeliste"/>
              <w:widowControl w:val="0"/>
              <w:numPr>
                <w:ilvl w:val="0"/>
                <w:numId w:val="5"/>
              </w:numPr>
              <w:spacing w:before="40" w:after="40"/>
              <w:ind w:left="561" w:hanging="547"/>
              <w:rPr>
                <w:rFonts w:ascii="Calibri" w:hAnsi="Calibri"/>
              </w:rPr>
            </w:pPr>
            <w:r>
              <w:br w:type="page"/>
            </w:r>
            <w:r w:rsidR="00CF4DD0" w:rsidRPr="00570E92">
              <w:rPr>
                <w:rFonts w:ascii="Calibri" w:hAnsi="Calibri"/>
                <w:b/>
                <w:sz w:val="28"/>
              </w:rPr>
              <w:t xml:space="preserve">Complexe </w:t>
            </w:r>
            <w:r w:rsidR="00F81A5B" w:rsidRPr="00570E92">
              <w:rPr>
                <w:rFonts w:ascii="Calibri" w:hAnsi="Calibri"/>
                <w:b/>
                <w:sz w:val="28"/>
              </w:rPr>
              <w:t xml:space="preserve">sportif </w:t>
            </w:r>
            <w:r w:rsidR="00CF4DD0" w:rsidRPr="00570E92">
              <w:rPr>
                <w:rFonts w:ascii="Calibri" w:hAnsi="Calibri"/>
                <w:b/>
                <w:sz w:val="28"/>
              </w:rPr>
              <w:t xml:space="preserve">existant </w:t>
            </w:r>
            <w:r w:rsidRPr="00570E92">
              <w:rPr>
                <w:rFonts w:ascii="Calibri" w:hAnsi="Calibri"/>
                <w:b/>
                <w:sz w:val="28"/>
              </w:rPr>
              <w:t xml:space="preserve">fonctionnant </w:t>
            </w:r>
            <w:r w:rsidR="00CF4DD0" w:rsidRPr="00570E92">
              <w:rPr>
                <w:rFonts w:ascii="Calibri" w:hAnsi="Calibri"/>
                <w:b/>
                <w:sz w:val="28"/>
              </w:rPr>
              <w:t xml:space="preserve">déjà </w:t>
            </w:r>
            <w:r w:rsidRPr="00570E92">
              <w:rPr>
                <w:rFonts w:ascii="Calibri" w:hAnsi="Calibri"/>
                <w:b/>
                <w:sz w:val="28"/>
              </w:rPr>
              <w:t>à l’ammoniac</w:t>
            </w:r>
          </w:p>
          <w:p w14:paraId="18E13981" w14:textId="7A28E84F" w:rsidR="00CF4DD0" w:rsidRPr="008A4B26" w:rsidRDefault="004C24C4" w:rsidP="00BD3FF9">
            <w:pPr>
              <w:pStyle w:val="Paragraphedeliste"/>
              <w:widowControl w:val="0"/>
              <w:spacing w:before="60" w:after="60"/>
              <w:ind w:left="560"/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Compléter </w:t>
            </w:r>
            <w:r w:rsidR="005D0E83">
              <w:rPr>
                <w:rFonts w:ascii="Calibri" w:hAnsi="Calibri"/>
              </w:rPr>
              <w:t>la s</w:t>
            </w:r>
            <w:r w:rsidRPr="008A4B26">
              <w:rPr>
                <w:rFonts w:ascii="Calibri" w:hAnsi="Calibri"/>
              </w:rPr>
              <w:t xml:space="preserve">ection </w:t>
            </w:r>
            <w:r w:rsidR="005D0E83">
              <w:rPr>
                <w:rFonts w:ascii="Calibri" w:hAnsi="Calibri"/>
              </w:rPr>
              <w:t xml:space="preserve">appropriée </w:t>
            </w:r>
            <w:r w:rsidRPr="008A4B26">
              <w:rPr>
                <w:rFonts w:ascii="Calibri" w:hAnsi="Calibri"/>
              </w:rPr>
              <w:t xml:space="preserve">pour chaque </w:t>
            </w:r>
            <w:r w:rsidR="00FF4D38">
              <w:rPr>
                <w:rFonts w:ascii="Calibri" w:hAnsi="Calibri"/>
              </w:rPr>
              <w:t>complexe sportif</w:t>
            </w:r>
            <w:r w:rsidR="005D0E83">
              <w:rPr>
                <w:rFonts w:ascii="Calibri" w:hAnsi="Calibri"/>
              </w:rPr>
              <w:t xml:space="preserve"> existan</w:t>
            </w:r>
            <w:r w:rsidR="00CF4DD0">
              <w:rPr>
                <w:rFonts w:ascii="Calibri" w:hAnsi="Calibri"/>
              </w:rPr>
              <w:t xml:space="preserve">t. </w:t>
            </w:r>
            <w:r w:rsidR="00CF4DD0" w:rsidRPr="00F81A5B">
              <w:rPr>
                <w:rFonts w:ascii="Calibri" w:hAnsi="Calibri"/>
                <w:b/>
                <w:color w:val="C00000"/>
              </w:rPr>
              <w:t xml:space="preserve">Pour les </w:t>
            </w:r>
            <w:r w:rsidR="00BD3FF9" w:rsidRPr="00F81A5B">
              <w:rPr>
                <w:rFonts w:ascii="Calibri" w:hAnsi="Calibri"/>
                <w:b/>
                <w:color w:val="C00000"/>
              </w:rPr>
              <w:t>futur</w:t>
            </w:r>
            <w:r w:rsidR="00BD3FF9">
              <w:rPr>
                <w:rFonts w:ascii="Calibri" w:hAnsi="Calibri"/>
                <w:b/>
                <w:color w:val="C00000"/>
              </w:rPr>
              <w:t xml:space="preserve">s </w:t>
            </w:r>
            <w:r w:rsidR="0084239C">
              <w:rPr>
                <w:rFonts w:ascii="Calibri" w:hAnsi="Calibri"/>
                <w:b/>
                <w:color w:val="C00000"/>
              </w:rPr>
              <w:t>complexes</w:t>
            </w:r>
            <w:r w:rsidR="00CF4DD0" w:rsidRPr="00F81A5B">
              <w:rPr>
                <w:rFonts w:ascii="Calibri" w:hAnsi="Calibri"/>
                <w:b/>
                <w:color w:val="C00000"/>
              </w:rPr>
              <w:t xml:space="preserve"> à l’ammoniac</w:t>
            </w:r>
            <w:r w:rsidR="007C0933">
              <w:rPr>
                <w:rFonts w:ascii="Calibri" w:hAnsi="Calibri"/>
                <w:b/>
                <w:color w:val="C00000"/>
              </w:rPr>
              <w:t>,</w:t>
            </w:r>
            <w:r w:rsidR="00CF4DD0" w:rsidRPr="00F81A5B">
              <w:rPr>
                <w:rFonts w:ascii="Calibri" w:hAnsi="Calibri"/>
                <w:b/>
                <w:color w:val="C00000"/>
              </w:rPr>
              <w:t xml:space="preserve"> compléter plutôt la section prévue à cet effet à partir de la </w:t>
            </w:r>
            <w:r w:rsidR="009076A7">
              <w:rPr>
                <w:rFonts w:ascii="Calibri" w:hAnsi="Calibri"/>
                <w:b/>
                <w:color w:val="C00000"/>
              </w:rPr>
              <w:t>page </w:t>
            </w:r>
            <w:r w:rsidR="00CF4DD0" w:rsidRPr="00F81A5B">
              <w:rPr>
                <w:rFonts w:ascii="Calibri" w:hAnsi="Calibri"/>
                <w:b/>
                <w:color w:val="C00000"/>
              </w:rPr>
              <w:t>1</w:t>
            </w:r>
            <w:r w:rsidR="007A5136">
              <w:rPr>
                <w:rFonts w:ascii="Calibri" w:hAnsi="Calibri"/>
                <w:b/>
                <w:color w:val="C00000"/>
              </w:rPr>
              <w:t>1</w:t>
            </w:r>
            <w:r w:rsidR="00CF4DD0" w:rsidRPr="00F81A5B">
              <w:rPr>
                <w:rFonts w:ascii="Calibri" w:hAnsi="Calibri"/>
                <w:b/>
                <w:color w:val="C00000"/>
              </w:rPr>
              <w:t xml:space="preserve">  </w:t>
            </w:r>
          </w:p>
        </w:tc>
        <w:tc>
          <w:tcPr>
            <w:tcW w:w="2520" w:type="dxa"/>
          </w:tcPr>
          <w:p w14:paraId="1367D9AA" w14:textId="77777777" w:rsidR="004C24C4" w:rsidRPr="0008303A" w:rsidRDefault="004C24C4" w:rsidP="000C6F21">
            <w:pPr>
              <w:pStyle w:val="Titre4"/>
              <w:keepNext w:val="0"/>
              <w:widowControl w:val="0"/>
              <w:spacing w:before="60" w:after="60"/>
              <w:rPr>
                <w:rFonts w:ascii="Calibri" w:hAnsi="Calibri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2161365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3F2CBDA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6943123C" w14:textId="77777777" w:rsidTr="00D325F8">
        <w:tc>
          <w:tcPr>
            <w:tcW w:w="5505" w:type="dxa"/>
          </w:tcPr>
          <w:p w14:paraId="7D11E55A" w14:textId="551D898B" w:rsidR="00954B5B" w:rsidRPr="00D454AA" w:rsidRDefault="008B7A5E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</w:tabs>
              <w:spacing w:before="40" w:after="40"/>
              <w:ind w:left="561" w:hanging="547"/>
              <w:rPr>
                <w:rFonts w:ascii="Cambria" w:hAnsi="Cambria"/>
                <w:szCs w:val="24"/>
              </w:rPr>
            </w:pPr>
            <w:r>
              <w:rPr>
                <w:rFonts w:ascii="Calibri" w:hAnsi="Calibri"/>
                <w:szCs w:val="24"/>
              </w:rPr>
              <w:t>In</w:t>
            </w:r>
            <w:r w:rsidRPr="008B7A5E">
              <w:rPr>
                <w:rFonts w:asciiTheme="minorHAnsi" w:hAnsiTheme="minorHAnsi"/>
                <w:szCs w:val="24"/>
              </w:rPr>
              <w:t xml:space="preserve">diquer la quantité </w:t>
            </w:r>
            <w:r w:rsidR="009076A7">
              <w:rPr>
                <w:rFonts w:asciiTheme="minorHAnsi" w:hAnsiTheme="minorHAnsi"/>
                <w:szCs w:val="24"/>
              </w:rPr>
              <w:t>d’</w:t>
            </w:r>
            <w:r w:rsidRPr="008B7A5E">
              <w:rPr>
                <w:rFonts w:asciiTheme="minorHAnsi" w:hAnsiTheme="minorHAnsi"/>
                <w:szCs w:val="24"/>
              </w:rPr>
              <w:t xml:space="preserve">ammoniac par appareil ou par circuit indépendant (advenant une fuite majeure </w:t>
            </w:r>
            <w:r w:rsidR="0041743D">
              <w:rPr>
                <w:rFonts w:asciiTheme="minorHAnsi" w:hAnsiTheme="minorHAnsi"/>
                <w:szCs w:val="24"/>
              </w:rPr>
              <w:t>quelle</w:t>
            </w:r>
            <w:r w:rsidRPr="008B7A5E">
              <w:rPr>
                <w:rFonts w:asciiTheme="minorHAnsi" w:hAnsiTheme="minorHAnsi"/>
                <w:szCs w:val="24"/>
              </w:rPr>
              <w:t xml:space="preserve"> serait la quantité </w:t>
            </w:r>
            <w:r w:rsidR="009076A7">
              <w:rPr>
                <w:rFonts w:asciiTheme="minorHAnsi" w:hAnsiTheme="minorHAnsi"/>
                <w:szCs w:val="24"/>
              </w:rPr>
              <w:t>maximum d’</w:t>
            </w:r>
            <w:r w:rsidRPr="008B7A5E">
              <w:rPr>
                <w:rFonts w:asciiTheme="minorHAnsi" w:hAnsiTheme="minorHAnsi"/>
                <w:szCs w:val="24"/>
              </w:rPr>
              <w:t xml:space="preserve">ammoniac qui pourrait </w:t>
            </w:r>
            <w:r w:rsidR="0041743D">
              <w:rPr>
                <w:rFonts w:asciiTheme="minorHAnsi" w:hAnsiTheme="minorHAnsi"/>
                <w:szCs w:val="24"/>
              </w:rPr>
              <w:t>fuir</w:t>
            </w:r>
            <w:r w:rsidRPr="008B7A5E">
              <w:rPr>
                <w:rFonts w:asciiTheme="minorHAnsi" w:hAnsiTheme="minorHAnsi"/>
                <w:szCs w:val="24"/>
              </w:rPr>
              <w:t>) et déterminer la qua</w:t>
            </w:r>
            <w:r w:rsidR="00FF4D38">
              <w:rPr>
                <w:rFonts w:asciiTheme="minorHAnsi" w:hAnsiTheme="minorHAnsi"/>
                <w:szCs w:val="24"/>
              </w:rPr>
              <w:t xml:space="preserve">ntité totale </w:t>
            </w:r>
            <w:r w:rsidR="009076A7">
              <w:rPr>
                <w:rFonts w:asciiTheme="minorHAnsi" w:hAnsiTheme="minorHAnsi"/>
                <w:szCs w:val="24"/>
              </w:rPr>
              <w:t>d’</w:t>
            </w:r>
            <w:r w:rsidR="00FF4D38">
              <w:rPr>
                <w:rFonts w:asciiTheme="minorHAnsi" w:hAnsiTheme="minorHAnsi"/>
                <w:szCs w:val="24"/>
              </w:rPr>
              <w:t>ammoniac dans le bâtiment</w:t>
            </w:r>
            <w:r w:rsidRPr="008B7A5E">
              <w:rPr>
                <w:rFonts w:ascii="Cambria" w:hAnsi="Cambria"/>
                <w:szCs w:val="24"/>
              </w:rPr>
              <w:t xml:space="preserve"> </w:t>
            </w:r>
          </w:p>
        </w:tc>
        <w:tc>
          <w:tcPr>
            <w:tcW w:w="2520" w:type="dxa"/>
          </w:tcPr>
          <w:p w14:paraId="3298ACED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262EC40F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B24439F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4C447A4D" w14:textId="77777777" w:rsidTr="00D325F8">
        <w:tc>
          <w:tcPr>
            <w:tcW w:w="5505" w:type="dxa"/>
          </w:tcPr>
          <w:p w14:paraId="4D1F8228" w14:textId="3E167474" w:rsidR="004C24C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spacing w:before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</w:r>
            <w:r w:rsidRPr="0008303A">
              <w:rPr>
                <w:rFonts w:ascii="Calibri" w:hAnsi="Calibri"/>
                <w:szCs w:val="24"/>
              </w:rPr>
              <w:t xml:space="preserve">Est-ce que le propriétaire </w:t>
            </w:r>
            <w:r>
              <w:rPr>
                <w:rFonts w:ascii="Calibri" w:hAnsi="Calibri"/>
                <w:szCs w:val="24"/>
              </w:rPr>
              <w:t xml:space="preserve">a </w:t>
            </w:r>
            <w:r w:rsidRPr="0008303A">
              <w:rPr>
                <w:rFonts w:ascii="Calibri" w:hAnsi="Calibri"/>
                <w:szCs w:val="24"/>
              </w:rPr>
              <w:t>effectu</w:t>
            </w:r>
            <w:r>
              <w:rPr>
                <w:rFonts w:ascii="Calibri" w:hAnsi="Calibri"/>
                <w:szCs w:val="24"/>
              </w:rPr>
              <w:t>é</w:t>
            </w:r>
            <w:r w:rsidRPr="0008303A">
              <w:rPr>
                <w:rFonts w:ascii="Calibri" w:hAnsi="Calibri"/>
                <w:szCs w:val="24"/>
              </w:rPr>
              <w:t xml:space="preserve"> une étude de </w:t>
            </w:r>
            <w:r w:rsidR="000A63D8">
              <w:rPr>
                <w:rFonts w:ascii="Calibri" w:hAnsi="Calibri"/>
                <w:szCs w:val="24"/>
              </w:rPr>
              <w:t>risque</w:t>
            </w:r>
            <w:r w:rsidRPr="0008303A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 xml:space="preserve"> pour les occupants et les riverains</w:t>
            </w:r>
            <w:r w:rsidRPr="0008303A">
              <w:rPr>
                <w:rFonts w:ascii="Calibri" w:hAnsi="Calibri"/>
                <w:szCs w:val="24"/>
              </w:rPr>
              <w:t>?</w:t>
            </w:r>
          </w:p>
          <w:p w14:paraId="4CD103C2" w14:textId="7A704285" w:rsidR="004C24C4" w:rsidRPr="008A4B26" w:rsidRDefault="004C24C4" w:rsidP="00917210">
            <w:pPr>
              <w:spacing w:after="60"/>
              <w:ind w:left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Cette étude doit avoir été faite en concordance avec le profil de vulnérabilité (carte</w:t>
            </w:r>
            <w:r w:rsidR="00356C26">
              <w:rPr>
                <w:rFonts w:ascii="Calibri" w:hAnsi="Calibri"/>
                <w:lang w:eastAsia="fr-FR"/>
              </w:rPr>
              <w:t xml:space="preserve"> </w:t>
            </w:r>
            <w:r w:rsidR="00917210">
              <w:rPr>
                <w:rFonts w:ascii="Calibri" w:hAnsi="Calibri"/>
                <w:i/>
                <w:lang w:eastAsia="fr-FR"/>
              </w:rPr>
              <w:t>« GÉOLOC</w:t>
            </w:r>
            <w:r w:rsidR="00356C26" w:rsidRPr="00356C26">
              <w:rPr>
                <w:rFonts w:ascii="Calibri" w:hAnsi="Calibri"/>
                <w:i/>
                <w:lang w:eastAsia="fr-FR"/>
              </w:rPr>
              <w:t> »</w:t>
            </w:r>
            <w:r w:rsidRPr="008A4B26">
              <w:rPr>
                <w:rFonts w:ascii="Calibri" w:hAnsi="Calibri"/>
                <w:lang w:eastAsia="fr-FR"/>
              </w:rPr>
              <w:t xml:space="preserve"> du MSP)</w:t>
            </w:r>
          </w:p>
        </w:tc>
        <w:tc>
          <w:tcPr>
            <w:tcW w:w="2520" w:type="dxa"/>
          </w:tcPr>
          <w:p w14:paraId="098A1168" w14:textId="77777777" w:rsidR="004C24C4" w:rsidRPr="008A4B26" w:rsidRDefault="004C24C4" w:rsidP="00B11DF3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Remettre le rapport aux autorités compétentes (sécurité civile, SSI et DSP) </w:t>
            </w:r>
          </w:p>
        </w:tc>
        <w:tc>
          <w:tcPr>
            <w:tcW w:w="1605" w:type="dxa"/>
          </w:tcPr>
          <w:p w14:paraId="10CA73CA" w14:textId="77777777" w:rsidR="004C24C4" w:rsidRPr="008A4B26" w:rsidRDefault="004C24C4" w:rsidP="000F58A4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41C8B7EB" w14:textId="77777777" w:rsidR="004C24C4" w:rsidRPr="008A4B26" w:rsidRDefault="004C24C4" w:rsidP="000F58A4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7D7675D2" w14:textId="77777777" w:rsidTr="00D325F8">
        <w:tc>
          <w:tcPr>
            <w:tcW w:w="5505" w:type="dxa"/>
          </w:tcPr>
          <w:p w14:paraId="7A14C432" w14:textId="67B00198" w:rsidR="004C24C4" w:rsidRPr="0008303A" w:rsidRDefault="005A6CCA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560"/>
              </w:tabs>
              <w:spacing w:before="40"/>
              <w:ind w:left="576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</w:r>
            <w:r w:rsidR="004C24C4" w:rsidRPr="0008303A">
              <w:rPr>
                <w:rFonts w:ascii="Calibri" w:hAnsi="Calibri"/>
                <w:szCs w:val="24"/>
              </w:rPr>
              <w:t>Est-ce qu’une modélisation des conséquences de libération de l’ammoniac a été faite pour les cas suivants</w:t>
            </w:r>
            <w:r w:rsidR="009076A7">
              <w:rPr>
                <w:rFonts w:ascii="Calibri" w:hAnsi="Calibri"/>
                <w:szCs w:val="24"/>
              </w:rPr>
              <w:t>?</w:t>
            </w:r>
          </w:p>
          <w:p w14:paraId="09B7A568" w14:textId="4B680D7C" w:rsidR="004C24C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15"/>
              </w:numPr>
              <w:tabs>
                <w:tab w:val="clear" w:pos="360"/>
                <w:tab w:val="left" w:pos="560"/>
              </w:tabs>
              <w:ind w:left="576" w:hanging="576"/>
              <w:rPr>
                <w:rFonts w:ascii="Calibri" w:hAnsi="Calibri"/>
                <w:b/>
                <w:color w:val="C00000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="00F50423">
              <w:rPr>
                <w:rFonts w:ascii="Calibri" w:hAnsi="Calibri"/>
                <w:b/>
                <w:color w:val="C00000"/>
                <w:szCs w:val="24"/>
              </w:rPr>
              <w:t>Charge supérieure à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 xml:space="preserve"> 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>137 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>kg (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>300 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>lb)</w:t>
            </w:r>
          </w:p>
          <w:p w14:paraId="65514857" w14:textId="32A76B07" w:rsidR="00954B5B" w:rsidRPr="00954B5B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15"/>
              </w:numPr>
              <w:tabs>
                <w:tab w:val="clear" w:pos="360"/>
                <w:tab w:val="left" w:pos="560"/>
              </w:tabs>
              <w:spacing w:after="40"/>
              <w:ind w:left="576" w:hanging="576"/>
              <w:rPr>
                <w:rFonts w:ascii="Calibri" w:hAnsi="Calibri"/>
                <w:b/>
                <w:color w:val="C00000"/>
                <w:szCs w:val="24"/>
              </w:rPr>
            </w:pPr>
            <w:r w:rsidRPr="00651BA6">
              <w:rPr>
                <w:rFonts w:ascii="Calibri" w:hAnsi="Calibri"/>
                <w:b/>
                <w:color w:val="C00000"/>
                <w:szCs w:val="24"/>
              </w:rPr>
              <w:t xml:space="preserve">Riverains </w:t>
            </w:r>
            <w:r w:rsidR="00F50423">
              <w:rPr>
                <w:rFonts w:ascii="Calibri" w:hAnsi="Calibri"/>
                <w:b/>
                <w:color w:val="C00000"/>
                <w:szCs w:val="24"/>
              </w:rPr>
              <w:t>à moins de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 xml:space="preserve"> 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>300 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 xml:space="preserve">m de distance ou édifice surplombant le 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 xml:space="preserve">local </w:t>
            </w:r>
            <w:r w:rsidRPr="00651BA6">
              <w:rPr>
                <w:rFonts w:ascii="Calibri" w:hAnsi="Calibri"/>
                <w:b/>
                <w:color w:val="C00000"/>
                <w:szCs w:val="24"/>
              </w:rPr>
              <w:t>technique</w:t>
            </w:r>
          </w:p>
        </w:tc>
        <w:tc>
          <w:tcPr>
            <w:tcW w:w="2520" w:type="dxa"/>
          </w:tcPr>
          <w:p w14:paraId="7A512F55" w14:textId="77777777" w:rsidR="004C24C4" w:rsidRPr="008A4B26" w:rsidRDefault="004C24C4" w:rsidP="000C6F21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La modélisation aura comme objectif d’identifier les mesures de prévention à ajouter à l’existant ou à intégrer dès la conception </w:t>
            </w:r>
          </w:p>
        </w:tc>
        <w:tc>
          <w:tcPr>
            <w:tcW w:w="1605" w:type="dxa"/>
          </w:tcPr>
          <w:p w14:paraId="1791C824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4EB7D515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281CFFC3" w14:textId="77777777" w:rsidTr="00D325F8">
        <w:tc>
          <w:tcPr>
            <w:tcW w:w="5505" w:type="dxa"/>
          </w:tcPr>
          <w:p w14:paraId="4492E868" w14:textId="7B7F92B9" w:rsidR="004C24C4" w:rsidRPr="0045158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/>
              <w:ind w:left="561" w:hanging="547"/>
              <w:rPr>
                <w:rFonts w:ascii="Calibri" w:hAnsi="Calibri"/>
              </w:rPr>
            </w:pPr>
            <w:r>
              <w:rPr>
                <w:rFonts w:ascii="Calibri" w:hAnsi="Calibri"/>
                <w:szCs w:val="24"/>
              </w:rPr>
              <w:tab/>
            </w:r>
            <w:r w:rsidRPr="00451584">
              <w:rPr>
                <w:rFonts w:ascii="Calibri" w:hAnsi="Calibri"/>
              </w:rPr>
              <w:t>Identifier la position de la sortie de la ventilation d’urgence de la salle mécanique</w:t>
            </w:r>
            <w:r>
              <w:rPr>
                <w:rFonts w:ascii="Calibri" w:hAnsi="Calibri"/>
              </w:rPr>
              <w:t> </w:t>
            </w:r>
          </w:p>
          <w:p w14:paraId="52EAC601" w14:textId="7478C965" w:rsidR="004C24C4" w:rsidRDefault="000D5D1B" w:rsidP="005A3A5E">
            <w:pPr>
              <w:pStyle w:val="Paragraphedeliste"/>
              <w:numPr>
                <w:ilvl w:val="0"/>
                <w:numId w:val="23"/>
              </w:numPr>
              <w:ind w:left="562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Est-ce s</w:t>
            </w:r>
            <w:r w:rsidR="004C24C4" w:rsidRPr="008A4B26">
              <w:rPr>
                <w:rFonts w:ascii="Calibri" w:hAnsi="Calibri"/>
                <w:lang w:eastAsia="fr-FR"/>
              </w:rPr>
              <w:t>ur le côté du bâtiment, sur le toit, au sol ou a</w:t>
            </w:r>
            <w:r>
              <w:rPr>
                <w:rFonts w:ascii="Calibri" w:hAnsi="Calibri"/>
                <w:lang w:eastAsia="fr-FR"/>
              </w:rPr>
              <w:t>illeurs?</w:t>
            </w:r>
            <w:r w:rsidR="009F261E">
              <w:rPr>
                <w:rFonts w:ascii="Calibri" w:hAnsi="Calibri"/>
                <w:lang w:eastAsia="fr-FR"/>
              </w:rPr>
              <w:t xml:space="preserve"> La position et la direction de l’évacuation de l’air vicié du local ne </w:t>
            </w:r>
            <w:r w:rsidR="0084239C">
              <w:rPr>
                <w:rFonts w:ascii="Calibri" w:hAnsi="Calibri"/>
                <w:lang w:eastAsia="fr-FR"/>
              </w:rPr>
              <w:t>doivent</w:t>
            </w:r>
            <w:r w:rsidR="009F261E">
              <w:rPr>
                <w:rFonts w:ascii="Calibri" w:hAnsi="Calibri"/>
                <w:lang w:eastAsia="fr-FR"/>
              </w:rPr>
              <w:t xml:space="preserve"> pas nuire aux riverains et aux personnes évacuées de l’</w:t>
            </w:r>
            <w:r w:rsidR="0084239C">
              <w:rPr>
                <w:rFonts w:ascii="Calibri" w:hAnsi="Calibri"/>
                <w:lang w:eastAsia="fr-FR"/>
              </w:rPr>
              <w:t>aréna</w:t>
            </w:r>
            <w:r w:rsidR="009F261E">
              <w:rPr>
                <w:rFonts w:ascii="Calibri" w:hAnsi="Calibri"/>
                <w:lang w:eastAsia="fr-FR"/>
              </w:rPr>
              <w:t xml:space="preserve"> ni empêcher l’accès libre aux premiers intervenants d’urgence. Si elle nuit, prévoir des mesures de sécurité </w:t>
            </w:r>
            <w:r w:rsidR="005F0A5E">
              <w:rPr>
                <w:rFonts w:ascii="Calibri" w:hAnsi="Calibri"/>
                <w:lang w:eastAsia="fr-FR"/>
              </w:rPr>
              <w:t xml:space="preserve">temporaires, voir la </w:t>
            </w:r>
            <w:r w:rsidR="009076A7">
              <w:rPr>
                <w:rFonts w:ascii="Calibri" w:hAnsi="Calibri"/>
                <w:lang w:eastAsia="fr-FR"/>
              </w:rPr>
              <w:t>section </w:t>
            </w:r>
            <w:r w:rsidR="009F261E">
              <w:rPr>
                <w:rFonts w:ascii="Calibri" w:hAnsi="Calibri"/>
                <w:lang w:eastAsia="fr-FR"/>
              </w:rPr>
              <w:t>6</w:t>
            </w:r>
          </w:p>
          <w:p w14:paraId="0B8AD73B" w14:textId="77777777" w:rsidR="004C24C4" w:rsidRDefault="000D5D1B" w:rsidP="005A3A5E">
            <w:pPr>
              <w:pStyle w:val="Paragraphedeliste"/>
              <w:numPr>
                <w:ilvl w:val="0"/>
                <w:numId w:val="23"/>
              </w:numPr>
              <w:ind w:left="562" w:hanging="562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Est-ce que </w:t>
            </w:r>
            <w:r w:rsidR="009F261E">
              <w:rPr>
                <w:rFonts w:ascii="Calibri" w:hAnsi="Calibri"/>
                <w:lang w:eastAsia="fr-FR"/>
              </w:rPr>
              <w:t xml:space="preserve">l’ammoniac circule à l’extérieur </w:t>
            </w:r>
            <w:r w:rsidR="00F10B69">
              <w:rPr>
                <w:rFonts w:ascii="Calibri" w:hAnsi="Calibri"/>
                <w:lang w:eastAsia="fr-FR"/>
              </w:rPr>
              <w:t xml:space="preserve">de la salle technique </w:t>
            </w:r>
            <w:r w:rsidR="009F261E">
              <w:rPr>
                <w:rFonts w:ascii="Calibri" w:hAnsi="Calibri"/>
                <w:lang w:eastAsia="fr-FR"/>
              </w:rPr>
              <w:t>ou si un fluide caloporteur est utilisé entre le condenseu</w:t>
            </w:r>
            <w:r w:rsidR="00F10B69">
              <w:rPr>
                <w:rFonts w:ascii="Calibri" w:hAnsi="Calibri"/>
                <w:lang w:eastAsia="fr-FR"/>
              </w:rPr>
              <w:t>r et le refroidisseur de fluide</w:t>
            </w:r>
            <w:r>
              <w:rPr>
                <w:rFonts w:ascii="Calibri" w:hAnsi="Calibri"/>
                <w:lang w:eastAsia="fr-FR"/>
              </w:rPr>
              <w:t>?</w:t>
            </w:r>
          </w:p>
          <w:p w14:paraId="091F86BA" w14:textId="4F52AD29" w:rsidR="00FF3591" w:rsidRPr="0061020E" w:rsidRDefault="00FE50C2" w:rsidP="00FE50C2">
            <w:pPr>
              <w:pStyle w:val="Paragraphedeliste"/>
              <w:numPr>
                <w:ilvl w:val="0"/>
                <w:numId w:val="23"/>
              </w:numPr>
              <w:spacing w:after="40"/>
              <w:ind w:left="562" w:hanging="562"/>
              <w:rPr>
                <w:rFonts w:ascii="Calibri" w:hAnsi="Calibri"/>
                <w:lang w:eastAsia="fr-FR"/>
              </w:rPr>
            </w:pPr>
            <w:r w:rsidRPr="00DE47B8">
              <w:rPr>
                <w:rFonts w:ascii="Calibri" w:hAnsi="Calibri"/>
                <w:lang w:eastAsia="fr-FR"/>
              </w:rPr>
              <w:t>Recommand</w:t>
            </w:r>
            <w:r w:rsidR="00F740C0" w:rsidRPr="00DE47B8">
              <w:rPr>
                <w:rFonts w:ascii="Calibri" w:hAnsi="Calibri"/>
                <w:lang w:eastAsia="fr-FR"/>
              </w:rPr>
              <w:t>ation :</w:t>
            </w:r>
            <w:r w:rsidR="00FF3591" w:rsidRPr="00DE47B8">
              <w:rPr>
                <w:rFonts w:ascii="Calibri" w:hAnsi="Calibri"/>
                <w:color w:val="FF0000"/>
                <w:lang w:eastAsia="fr-FR"/>
              </w:rPr>
              <w:t xml:space="preserve"> </w:t>
            </w:r>
            <w:r w:rsidR="00F740C0" w:rsidRPr="00DE47B8">
              <w:rPr>
                <w:rFonts w:ascii="Calibri" w:hAnsi="Calibri"/>
                <w:lang w:eastAsia="fr-FR"/>
              </w:rPr>
              <w:t xml:space="preserve">prévoir </w:t>
            </w:r>
            <w:r w:rsidR="00FF3591" w:rsidRPr="00DE47B8">
              <w:rPr>
                <w:rFonts w:ascii="Calibri" w:hAnsi="Calibri"/>
                <w:lang w:eastAsia="fr-FR"/>
              </w:rPr>
              <w:t>une génératrice afin de maintenir la ventilation d’urgence en cas de panne du réseau électrique</w:t>
            </w:r>
          </w:p>
        </w:tc>
        <w:tc>
          <w:tcPr>
            <w:tcW w:w="2520" w:type="dxa"/>
          </w:tcPr>
          <w:p w14:paraId="198030A4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  <w:p w14:paraId="65D6B75A" w14:textId="4E1FDC48" w:rsidR="004C24C4" w:rsidRPr="008A4B26" w:rsidRDefault="009F261E" w:rsidP="000C6F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Établir avec le SSI le protocole d’intervention préventif (rabattre le nuage de gaz)</w:t>
            </w:r>
          </w:p>
        </w:tc>
        <w:tc>
          <w:tcPr>
            <w:tcW w:w="1605" w:type="dxa"/>
          </w:tcPr>
          <w:p w14:paraId="7944E53D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31B446D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59E44A3D" w14:textId="77777777" w:rsidTr="00D325F8">
        <w:tc>
          <w:tcPr>
            <w:tcW w:w="5505" w:type="dxa"/>
          </w:tcPr>
          <w:p w14:paraId="7D50D5A2" w14:textId="77777777" w:rsidR="004C24C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ind w:left="561" w:hanging="547"/>
              <w:rPr>
                <w:rFonts w:ascii="Calibri" w:hAnsi="Calibri"/>
                <w:b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="00526566">
              <w:rPr>
                <w:rFonts w:ascii="Calibri" w:hAnsi="Calibri"/>
                <w:b/>
                <w:szCs w:val="24"/>
              </w:rPr>
              <w:t xml:space="preserve">Identifier dans un rayon de </w:t>
            </w:r>
            <w:r w:rsidR="009076A7">
              <w:rPr>
                <w:rFonts w:ascii="Calibri" w:hAnsi="Calibri"/>
                <w:b/>
                <w:szCs w:val="24"/>
              </w:rPr>
              <w:t>300 </w:t>
            </w:r>
            <w:r w:rsidR="00526566">
              <w:rPr>
                <w:rFonts w:ascii="Calibri" w:hAnsi="Calibri"/>
                <w:b/>
                <w:szCs w:val="24"/>
              </w:rPr>
              <w:t>m les édifices en h</w:t>
            </w:r>
            <w:r w:rsidRPr="0008303A">
              <w:rPr>
                <w:rFonts w:ascii="Calibri" w:hAnsi="Calibri"/>
                <w:b/>
                <w:szCs w:val="24"/>
              </w:rPr>
              <w:t xml:space="preserve">auteur </w:t>
            </w:r>
            <w:r w:rsidR="00526566">
              <w:rPr>
                <w:rFonts w:ascii="Calibri" w:hAnsi="Calibri"/>
                <w:b/>
                <w:szCs w:val="24"/>
              </w:rPr>
              <w:t>qui surplombent le local technique, les riverains et populations vulnérables</w:t>
            </w:r>
          </w:p>
          <w:p w14:paraId="6EECEE7C" w14:textId="7841604D" w:rsidR="00742485" w:rsidRPr="00742485" w:rsidRDefault="00742485" w:rsidP="00A25530">
            <w:pPr>
              <w:spacing w:after="40"/>
              <w:ind w:left="562"/>
              <w:rPr>
                <w:lang w:eastAsia="fr-FR"/>
              </w:rPr>
            </w:pPr>
            <w:r>
              <w:rPr>
                <w:rFonts w:ascii="Calibri" w:hAnsi="Calibri"/>
              </w:rPr>
              <w:t>(Prévoir des moyens de communication efficaces pour les prévenir et mettre en place des mesures d’atténuation du risque (arrêt des systèmes de ventilation)</w:t>
            </w:r>
          </w:p>
        </w:tc>
        <w:tc>
          <w:tcPr>
            <w:tcW w:w="2520" w:type="dxa"/>
          </w:tcPr>
          <w:p w14:paraId="1285F838" w14:textId="01CDC80C" w:rsidR="004C24C4" w:rsidRPr="008A4B26" w:rsidRDefault="004C24C4" w:rsidP="00FF359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89048D9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124771C5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5BE5FDC3" w14:textId="77777777" w:rsidTr="00D325F8">
        <w:tc>
          <w:tcPr>
            <w:tcW w:w="5505" w:type="dxa"/>
          </w:tcPr>
          <w:p w14:paraId="75F983F2" w14:textId="7A9B714D" w:rsidR="00F11FA2" w:rsidRPr="0061020E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 w:after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b/>
                <w:szCs w:val="24"/>
              </w:rPr>
              <w:tab/>
            </w:r>
            <w:r w:rsidR="00177EF6">
              <w:rPr>
                <w:rFonts w:ascii="Calibri" w:hAnsi="Calibri"/>
                <w:b/>
                <w:szCs w:val="24"/>
              </w:rPr>
              <w:t>S’il y a des riverains dans un rayon de</w:t>
            </w:r>
            <w:r w:rsidRPr="0008303A">
              <w:rPr>
                <w:rFonts w:ascii="Calibri" w:hAnsi="Calibri"/>
                <w:b/>
                <w:szCs w:val="24"/>
              </w:rPr>
              <w:t xml:space="preserve"> </w:t>
            </w:r>
            <w:r w:rsidR="009076A7">
              <w:rPr>
                <w:rFonts w:ascii="Calibri" w:hAnsi="Calibri"/>
                <w:b/>
                <w:szCs w:val="24"/>
              </w:rPr>
              <w:t>300 </w:t>
            </w:r>
            <w:r>
              <w:rPr>
                <w:rFonts w:ascii="Calibri" w:hAnsi="Calibri"/>
                <w:b/>
                <w:szCs w:val="24"/>
              </w:rPr>
              <w:t>m</w:t>
            </w:r>
            <w:r w:rsidR="00177EF6">
              <w:rPr>
                <w:rFonts w:ascii="Calibri" w:hAnsi="Calibri"/>
                <w:b/>
                <w:szCs w:val="24"/>
              </w:rPr>
              <w:t>, comment comptez-vous assurer la pérennité de la sécurité des lieux?</w:t>
            </w:r>
            <w:r w:rsidRPr="0008303A">
              <w:rPr>
                <w:rFonts w:ascii="Calibri" w:hAnsi="Calibri"/>
                <w:szCs w:val="24"/>
              </w:rPr>
              <w:t> </w:t>
            </w:r>
          </w:p>
        </w:tc>
        <w:tc>
          <w:tcPr>
            <w:tcW w:w="2520" w:type="dxa"/>
          </w:tcPr>
          <w:p w14:paraId="529B94B0" w14:textId="2BC2E578" w:rsidR="004C24C4" w:rsidRPr="008A4B26" w:rsidRDefault="00F75D75" w:rsidP="000C6F2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U</w:t>
            </w:r>
            <w:r w:rsidR="004C24C4" w:rsidRPr="008A4B26">
              <w:rPr>
                <w:rFonts w:ascii="Calibri" w:hAnsi="Calibri"/>
              </w:rPr>
              <w:t>rbaniste ou directeur de l’aménagement du territoire</w:t>
            </w:r>
          </w:p>
        </w:tc>
        <w:tc>
          <w:tcPr>
            <w:tcW w:w="1605" w:type="dxa"/>
          </w:tcPr>
          <w:p w14:paraId="35A40173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FD866A0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09790F93" w14:textId="77777777" w:rsidTr="00D325F8">
        <w:tc>
          <w:tcPr>
            <w:tcW w:w="5505" w:type="dxa"/>
          </w:tcPr>
          <w:p w14:paraId="21450293" w14:textId="4BD22F75" w:rsidR="004C24C4" w:rsidRPr="0008303A" w:rsidRDefault="00B82370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 w:after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  <w:t>Quatre</w:t>
            </w:r>
            <w:r w:rsidR="004C24C4">
              <w:rPr>
                <w:rFonts w:ascii="Calibri" w:hAnsi="Calibri"/>
                <w:szCs w:val="24"/>
              </w:rPr>
              <w:t xml:space="preserve"> détecteurs d’ammoniac par local technique de classe T doivent être installés</w:t>
            </w:r>
            <w:r>
              <w:rPr>
                <w:rFonts w:ascii="Calibri" w:hAnsi="Calibri"/>
                <w:szCs w:val="24"/>
              </w:rPr>
              <w:t>, 2</w:t>
            </w:r>
            <w:r w:rsidR="004C24C4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en hauteur et 2</w:t>
            </w:r>
            <w:r w:rsidR="004C24C4">
              <w:rPr>
                <w:rFonts w:ascii="Calibri" w:hAnsi="Calibri"/>
                <w:szCs w:val="24"/>
              </w:rPr>
              <w:t xml:space="preserve"> positionnés à des endroits à probabilité élevée de fuite d’ammoniac (compresseur, refroidisseur à plaques)</w:t>
            </w:r>
          </w:p>
        </w:tc>
        <w:tc>
          <w:tcPr>
            <w:tcW w:w="2520" w:type="dxa"/>
          </w:tcPr>
          <w:p w14:paraId="6F8087FB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0EDAC6F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8FCE8BB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148C488" w14:textId="77777777" w:rsidTr="00D325F8">
        <w:tc>
          <w:tcPr>
            <w:tcW w:w="5505" w:type="dxa"/>
          </w:tcPr>
          <w:p w14:paraId="04573261" w14:textId="72478ECF" w:rsidR="006413AE" w:rsidRPr="006413AE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 w:after="40"/>
              <w:ind w:left="561" w:hanging="547"/>
            </w:pPr>
            <w:r>
              <w:rPr>
                <w:rFonts w:ascii="Calibri" w:hAnsi="Calibri"/>
                <w:szCs w:val="24"/>
              </w:rPr>
              <w:tab/>
              <w:t>S’assurer que les contrô</w:t>
            </w:r>
            <w:r w:rsidR="00BD3FF9">
              <w:rPr>
                <w:rFonts w:ascii="Calibri" w:hAnsi="Calibri"/>
                <w:szCs w:val="24"/>
              </w:rPr>
              <w:t>les des équipements ne puissent</w:t>
            </w:r>
            <w:r>
              <w:rPr>
                <w:rFonts w:ascii="Calibri" w:hAnsi="Calibri"/>
                <w:szCs w:val="24"/>
              </w:rPr>
              <w:t xml:space="preserve"> se réarmer automatiquement</w:t>
            </w:r>
            <w:r w:rsidR="006413AE">
              <w:rPr>
                <w:rFonts w:ascii="Calibri" w:hAnsi="Calibri"/>
                <w:szCs w:val="24"/>
              </w:rPr>
              <w:t>,</w:t>
            </w:r>
            <w:r>
              <w:rPr>
                <w:rFonts w:ascii="Calibri" w:hAnsi="Calibri"/>
                <w:szCs w:val="24"/>
              </w:rPr>
              <w:t xml:space="preserve"> suite à un arrêt sur détection d’ammoniac</w:t>
            </w:r>
            <w:r w:rsidR="006413AE">
              <w:rPr>
                <w:rFonts w:ascii="Calibri" w:hAnsi="Calibri"/>
                <w:szCs w:val="24"/>
              </w:rPr>
              <w:t>,</w:t>
            </w:r>
            <w:r>
              <w:rPr>
                <w:rFonts w:ascii="Calibri" w:hAnsi="Calibri"/>
                <w:szCs w:val="24"/>
              </w:rPr>
              <w:t xml:space="preserve"> à cause d’une programmation informatique inappropriée </w:t>
            </w:r>
            <w:r w:rsidRPr="006413AE">
              <w:rPr>
                <w:rFonts w:ascii="Calibri" w:hAnsi="Calibri"/>
                <w:sz w:val="22"/>
                <w:szCs w:val="22"/>
              </w:rPr>
              <w:t xml:space="preserve">(sauf pour la ventilation d’urgence du local </w:t>
            </w:r>
            <w:r w:rsidR="000D5D1B">
              <w:rPr>
                <w:rFonts w:ascii="Calibri" w:hAnsi="Calibri"/>
                <w:sz w:val="22"/>
                <w:szCs w:val="22"/>
              </w:rPr>
              <w:t xml:space="preserve">technique de </w:t>
            </w:r>
            <w:r w:rsidRPr="006413AE">
              <w:rPr>
                <w:rFonts w:ascii="Calibri" w:hAnsi="Calibri"/>
                <w:sz w:val="22"/>
                <w:szCs w:val="22"/>
              </w:rPr>
              <w:t>classe T)</w:t>
            </w:r>
          </w:p>
        </w:tc>
        <w:tc>
          <w:tcPr>
            <w:tcW w:w="2520" w:type="dxa"/>
          </w:tcPr>
          <w:p w14:paraId="20345AA7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138680FA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A0EB52A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71DC4010" w14:textId="77777777" w:rsidTr="00D325F8">
        <w:tc>
          <w:tcPr>
            <w:tcW w:w="5505" w:type="dxa"/>
          </w:tcPr>
          <w:p w14:paraId="2FA858B1" w14:textId="6D8DA41C" w:rsidR="004C24C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 w:after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  <w:t xml:space="preserve">Installer en redondance des détecteurs d’ammoniac à cellule chimique (jusqu’à </w:t>
            </w:r>
            <w:r w:rsidR="009076A7">
              <w:rPr>
                <w:rFonts w:ascii="Calibri" w:hAnsi="Calibri"/>
                <w:szCs w:val="24"/>
              </w:rPr>
              <w:t>800 </w:t>
            </w:r>
            <w:r>
              <w:rPr>
                <w:rFonts w:ascii="Calibri" w:hAnsi="Calibri"/>
                <w:szCs w:val="24"/>
              </w:rPr>
              <w:t>ppm) et à analyseur infrarouge (hautes concentrations) pour augmenter la fiabilité du système de détection en cas de concentration élevée d’ammoniac</w:t>
            </w:r>
          </w:p>
        </w:tc>
        <w:tc>
          <w:tcPr>
            <w:tcW w:w="2520" w:type="dxa"/>
          </w:tcPr>
          <w:p w14:paraId="685F5C7C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2D6BE740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1F9352CD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0D3BF38C" w14:textId="77777777" w:rsidTr="00D325F8">
        <w:tc>
          <w:tcPr>
            <w:tcW w:w="5505" w:type="dxa"/>
          </w:tcPr>
          <w:p w14:paraId="29928B7E" w14:textId="02259777" w:rsidR="004C24C4" w:rsidRDefault="004C24C4" w:rsidP="00A25530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left" w:pos="560"/>
              </w:tabs>
              <w:spacing w:before="40" w:after="40"/>
              <w:ind w:left="560" w:hanging="5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S’il y a un refroidisseur à saumure : </w:t>
            </w:r>
            <w:r w:rsidR="007A772C">
              <w:rPr>
                <w:rFonts w:ascii="Calibri" w:hAnsi="Calibri"/>
                <w:szCs w:val="24"/>
              </w:rPr>
              <w:t>installer</w:t>
            </w:r>
            <w:r>
              <w:rPr>
                <w:rFonts w:ascii="Calibri" w:hAnsi="Calibri"/>
                <w:szCs w:val="24"/>
              </w:rPr>
              <w:t xml:space="preserve"> un échangeur à plaques de titane ou d’un alliage capable de résister à la saum</w:t>
            </w:r>
            <w:r w:rsidR="006413AE">
              <w:rPr>
                <w:rFonts w:ascii="Calibri" w:hAnsi="Calibri"/>
                <w:szCs w:val="24"/>
              </w:rPr>
              <w:t>ure et de préférence semi-</w:t>
            </w:r>
            <w:r w:rsidR="006413AE" w:rsidRPr="00BD3FF9">
              <w:rPr>
                <w:rFonts w:ascii="Calibri" w:hAnsi="Calibri"/>
                <w:szCs w:val="24"/>
              </w:rPr>
              <w:t>soudé</w:t>
            </w:r>
            <w:r w:rsidR="00BD3FF9" w:rsidRPr="00BD3FF9">
              <w:rPr>
                <w:rFonts w:ascii="Calibri" w:hAnsi="Calibri"/>
                <w:szCs w:val="24"/>
              </w:rPr>
              <w:t>e</w:t>
            </w:r>
            <w:r w:rsidRPr="00BD3FF9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>, car plus sécuritaires que les non soudé</w:t>
            </w:r>
            <w:r w:rsidR="00BD3FF9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s</w:t>
            </w:r>
          </w:p>
        </w:tc>
        <w:tc>
          <w:tcPr>
            <w:tcW w:w="2520" w:type="dxa"/>
          </w:tcPr>
          <w:p w14:paraId="75FE26FA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22A4C97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1BC91BCB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7A99E6C6" w14:textId="77777777" w:rsidTr="00D325F8">
        <w:tc>
          <w:tcPr>
            <w:tcW w:w="5505" w:type="dxa"/>
          </w:tcPr>
          <w:p w14:paraId="67D10ADD" w14:textId="36D3D7C5" w:rsidR="004C24C4" w:rsidRDefault="00F70E69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left" w:pos="560"/>
              </w:tabs>
              <w:spacing w:before="40" w:after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</w:t>
            </w:r>
            <w:r w:rsidR="004C24C4">
              <w:rPr>
                <w:rFonts w:ascii="Calibri" w:hAnsi="Calibri"/>
                <w:szCs w:val="24"/>
              </w:rPr>
              <w:t xml:space="preserve">nstaller un détecteur d’ammoniac à l’aspiration du système de ventilation de l’aréna </w:t>
            </w:r>
            <w:r>
              <w:rPr>
                <w:rFonts w:ascii="Calibri" w:hAnsi="Calibri"/>
                <w:szCs w:val="24"/>
              </w:rPr>
              <w:t xml:space="preserve">ou des riverains à risque, </w:t>
            </w:r>
            <w:r w:rsidR="004C24C4">
              <w:rPr>
                <w:rFonts w:ascii="Calibri" w:hAnsi="Calibri"/>
                <w:szCs w:val="24"/>
              </w:rPr>
              <w:t>afin d’arrêter la ventilation sur détection d’ammoniac</w:t>
            </w:r>
          </w:p>
        </w:tc>
        <w:tc>
          <w:tcPr>
            <w:tcW w:w="2520" w:type="dxa"/>
          </w:tcPr>
          <w:p w14:paraId="599AA91C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1D56756F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18E3EA22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7D76047D" w14:textId="77777777" w:rsidTr="00D325F8">
        <w:tc>
          <w:tcPr>
            <w:tcW w:w="5505" w:type="dxa"/>
          </w:tcPr>
          <w:p w14:paraId="7D37449E" w14:textId="77777777" w:rsidR="004C24C4" w:rsidRDefault="004C24C4" w:rsidP="00A25530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560"/>
              </w:tabs>
              <w:spacing w:before="40"/>
              <w:ind w:left="562" w:hanging="56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Considérer éliminer les sources communes de fuites</w:t>
            </w:r>
          </w:p>
          <w:p w14:paraId="4C5069FE" w14:textId="77777777" w:rsidR="004C24C4" w:rsidRPr="008A4B26" w:rsidRDefault="004C24C4" w:rsidP="00424F66">
            <w:pPr>
              <w:pStyle w:val="Paragraphedeliste"/>
              <w:numPr>
                <w:ilvl w:val="0"/>
                <w:numId w:val="19"/>
              </w:numPr>
              <w:ind w:left="562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En installant un circuit fermé pour le drainage de l’huile du circuit de réfrigération à l’ammoniac (peut être automatisé)</w:t>
            </w:r>
          </w:p>
          <w:p w14:paraId="43FF1435" w14:textId="77777777" w:rsidR="004C24C4" w:rsidRPr="008A4B26" w:rsidRDefault="004C24C4" w:rsidP="00424F66">
            <w:pPr>
              <w:pStyle w:val="Paragraphedeliste"/>
              <w:numPr>
                <w:ilvl w:val="0"/>
                <w:numId w:val="19"/>
              </w:numPr>
              <w:ind w:left="562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Déconnecter physiquement les équipements inutilisés</w:t>
            </w:r>
          </w:p>
          <w:p w14:paraId="2BB7146A" w14:textId="1074B406" w:rsidR="004C24C4" w:rsidRPr="008A4B26" w:rsidRDefault="004C24C4" w:rsidP="00A25530">
            <w:pPr>
              <w:pStyle w:val="Paragraphedeliste"/>
              <w:numPr>
                <w:ilvl w:val="0"/>
                <w:numId w:val="19"/>
              </w:numPr>
              <w:spacing w:after="40"/>
              <w:ind w:left="562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Remplacer les verres de regard par d</w:t>
            </w:r>
            <w:r w:rsidR="00F766E7">
              <w:rPr>
                <w:rFonts w:ascii="Calibri" w:hAnsi="Calibri"/>
                <w:lang w:eastAsia="fr-FR"/>
              </w:rPr>
              <w:t xml:space="preserve">es détecteurs de </w:t>
            </w:r>
            <w:r w:rsidR="00F766E7" w:rsidRPr="00BD3FF9">
              <w:rPr>
                <w:rFonts w:ascii="Calibri" w:hAnsi="Calibri"/>
                <w:lang w:eastAsia="fr-FR"/>
              </w:rPr>
              <w:t>niveau étanche</w:t>
            </w:r>
            <w:r w:rsidR="00BD3FF9" w:rsidRPr="00BD3FF9">
              <w:rPr>
                <w:rFonts w:ascii="Calibri" w:hAnsi="Calibri"/>
                <w:lang w:eastAsia="fr-FR"/>
              </w:rPr>
              <w:t>s</w:t>
            </w:r>
          </w:p>
        </w:tc>
        <w:tc>
          <w:tcPr>
            <w:tcW w:w="2520" w:type="dxa"/>
          </w:tcPr>
          <w:p w14:paraId="2996F436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1F237CF5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F7D8577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22ACA7D" w14:textId="77777777" w:rsidTr="00D325F8">
        <w:tc>
          <w:tcPr>
            <w:tcW w:w="5505" w:type="dxa"/>
          </w:tcPr>
          <w:p w14:paraId="33971C95" w14:textId="6C6FAC51" w:rsidR="004C24C4" w:rsidRDefault="004C24C4" w:rsidP="00A25530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560"/>
              </w:tabs>
              <w:spacing w:before="40"/>
              <w:ind w:left="562" w:hanging="56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Stopper les équipements à </w:t>
            </w:r>
            <w:r w:rsidR="009076A7">
              <w:rPr>
                <w:rFonts w:ascii="Calibri" w:hAnsi="Calibri"/>
                <w:szCs w:val="24"/>
              </w:rPr>
              <w:t>250 </w:t>
            </w:r>
            <w:r>
              <w:rPr>
                <w:rFonts w:ascii="Calibri" w:hAnsi="Calibri"/>
                <w:szCs w:val="24"/>
              </w:rPr>
              <w:t>ppm d’ammoniac</w:t>
            </w:r>
          </w:p>
          <w:p w14:paraId="7A3AB72F" w14:textId="77777777" w:rsidR="004C24C4" w:rsidRDefault="004C24C4" w:rsidP="005A3A5E">
            <w:pPr>
              <w:pStyle w:val="Paragraphedeliste"/>
              <w:numPr>
                <w:ilvl w:val="0"/>
                <w:numId w:val="20"/>
              </w:numPr>
              <w:spacing w:after="40"/>
              <w:ind w:left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Considérer mettre en place les dispositifs pour arrêter les compresseurs et isoler par robinetterie solénoïde, le système de réfrigération, sur détection d’une concentration à </w:t>
            </w:r>
            <w:r w:rsidR="009076A7">
              <w:rPr>
                <w:rFonts w:ascii="Calibri" w:hAnsi="Calibri"/>
                <w:lang w:eastAsia="fr-FR"/>
              </w:rPr>
              <w:t>250 </w:t>
            </w:r>
            <w:r w:rsidRPr="008A4B26">
              <w:rPr>
                <w:rFonts w:ascii="Calibri" w:hAnsi="Calibri"/>
                <w:lang w:eastAsia="fr-FR"/>
              </w:rPr>
              <w:t xml:space="preserve">ppm dans le local technique de classe T </w:t>
            </w:r>
          </w:p>
          <w:p w14:paraId="47304CA1" w14:textId="5269CD4F" w:rsidR="005A3A5E" w:rsidRPr="001F262C" w:rsidRDefault="007C054E" w:rsidP="00F740C0">
            <w:pPr>
              <w:pStyle w:val="Paragraphedeliste"/>
              <w:numPr>
                <w:ilvl w:val="0"/>
                <w:numId w:val="20"/>
              </w:numPr>
              <w:spacing w:after="40"/>
              <w:ind w:left="562"/>
              <w:rPr>
                <w:rFonts w:ascii="Calibri" w:hAnsi="Calibri"/>
                <w:lang w:eastAsia="fr-FR"/>
              </w:rPr>
            </w:pPr>
            <w:r w:rsidRPr="00DE47B8">
              <w:rPr>
                <w:rFonts w:ascii="Calibri" w:hAnsi="Calibri"/>
                <w:lang w:eastAsia="fr-FR"/>
              </w:rPr>
              <w:t>P</w:t>
            </w:r>
            <w:r w:rsidR="005A3A5E" w:rsidRPr="00DE47B8">
              <w:rPr>
                <w:rFonts w:ascii="Calibri" w:hAnsi="Calibri"/>
                <w:lang w:eastAsia="fr-FR"/>
              </w:rPr>
              <w:t>révoir l</w:t>
            </w:r>
            <w:r w:rsidR="00F740C0" w:rsidRPr="00DE47B8">
              <w:rPr>
                <w:rFonts w:ascii="Calibri" w:hAnsi="Calibri"/>
                <w:lang w:eastAsia="fr-FR"/>
              </w:rPr>
              <w:t xml:space="preserve">’évacuation du bâtiment s’il n’est pas sécuritaire d’y confiner les occupants </w:t>
            </w:r>
            <w:r w:rsidR="005A2CBB" w:rsidRPr="00DE47B8">
              <w:rPr>
                <w:rFonts w:ascii="Calibri" w:hAnsi="Calibri"/>
                <w:lang w:eastAsia="fr-FR"/>
              </w:rPr>
              <w:t>sur recommandation du chef</w:t>
            </w:r>
            <w:r w:rsidR="00DE47B8" w:rsidRPr="00DE47B8">
              <w:rPr>
                <w:rFonts w:ascii="Calibri" w:hAnsi="Calibri"/>
                <w:lang w:eastAsia="fr-FR"/>
              </w:rPr>
              <w:t xml:space="preserve"> en sécurité</w:t>
            </w:r>
            <w:r w:rsidR="005A2CBB" w:rsidRPr="00DE47B8">
              <w:rPr>
                <w:rFonts w:ascii="Calibri" w:hAnsi="Calibri"/>
                <w:lang w:eastAsia="fr-FR"/>
              </w:rPr>
              <w:t xml:space="preserve"> incendie seulement </w:t>
            </w:r>
            <w:r w:rsidR="00F740C0" w:rsidRPr="00DE47B8">
              <w:rPr>
                <w:rFonts w:ascii="Calibri" w:hAnsi="Calibri"/>
                <w:lang w:eastAsia="fr-FR"/>
              </w:rPr>
              <w:t>(</w:t>
            </w:r>
            <w:r w:rsidR="005A2CBB" w:rsidRPr="00DE47B8">
              <w:rPr>
                <w:rFonts w:ascii="Calibri" w:hAnsi="Calibri"/>
                <w:lang w:eastAsia="fr-FR"/>
              </w:rPr>
              <w:t xml:space="preserve">risque : </w:t>
            </w:r>
            <w:r w:rsidR="00F740C0" w:rsidRPr="00DE47B8">
              <w:rPr>
                <w:rFonts w:ascii="Calibri" w:hAnsi="Calibri"/>
                <w:lang w:eastAsia="fr-FR"/>
              </w:rPr>
              <w:t xml:space="preserve">possibilité d’atteinte </w:t>
            </w:r>
            <w:r w:rsidR="005A2CBB" w:rsidRPr="00DE47B8">
              <w:rPr>
                <w:rFonts w:ascii="Calibri" w:hAnsi="Calibri"/>
                <w:lang w:eastAsia="fr-FR"/>
              </w:rPr>
              <w:t xml:space="preserve">de la LIE, </w:t>
            </w:r>
            <w:r w:rsidRPr="00DE47B8">
              <w:rPr>
                <w:rFonts w:ascii="Calibri" w:hAnsi="Calibri"/>
                <w:lang w:eastAsia="fr-FR"/>
              </w:rPr>
              <w:t xml:space="preserve">40 000 ppm </w:t>
            </w:r>
            <w:r w:rsidR="005A2CBB" w:rsidRPr="00DE47B8">
              <w:rPr>
                <w:rFonts w:ascii="Calibri" w:hAnsi="Calibri"/>
                <w:lang w:eastAsia="fr-FR"/>
              </w:rPr>
              <w:t>ou que l</w:t>
            </w:r>
            <w:r w:rsidRPr="00DE47B8">
              <w:rPr>
                <w:rFonts w:ascii="Calibri" w:hAnsi="Calibri"/>
                <w:lang w:eastAsia="fr-FR"/>
              </w:rPr>
              <w:t xml:space="preserve">’ammoniac </w:t>
            </w:r>
            <w:r w:rsidR="005A2CBB" w:rsidRPr="00DE47B8">
              <w:rPr>
                <w:rFonts w:ascii="Calibri" w:hAnsi="Calibri"/>
                <w:lang w:eastAsia="fr-FR"/>
              </w:rPr>
              <w:t>se</w:t>
            </w:r>
            <w:r w:rsidR="00F740C0" w:rsidRPr="00DE47B8">
              <w:rPr>
                <w:rFonts w:ascii="Calibri" w:hAnsi="Calibri"/>
                <w:lang w:eastAsia="fr-FR"/>
              </w:rPr>
              <w:t xml:space="preserve"> dispers</w:t>
            </w:r>
            <w:r w:rsidR="005A2CBB" w:rsidRPr="00DE47B8">
              <w:rPr>
                <w:rFonts w:ascii="Calibri" w:hAnsi="Calibri"/>
                <w:lang w:eastAsia="fr-FR"/>
              </w:rPr>
              <w:t xml:space="preserve">e à l’intérieur du </w:t>
            </w:r>
            <w:r w:rsidR="00F740C0" w:rsidRPr="00DE47B8">
              <w:rPr>
                <w:rFonts w:ascii="Calibri" w:hAnsi="Calibri"/>
                <w:lang w:eastAsia="fr-FR"/>
              </w:rPr>
              <w:t>bâtiment)</w:t>
            </w:r>
          </w:p>
        </w:tc>
        <w:tc>
          <w:tcPr>
            <w:tcW w:w="2520" w:type="dxa"/>
          </w:tcPr>
          <w:p w14:paraId="22F8A7CA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849A80E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CC0F959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4D9A2D84" w14:textId="77777777" w:rsidTr="00D325F8">
        <w:tc>
          <w:tcPr>
            <w:tcW w:w="5505" w:type="dxa"/>
          </w:tcPr>
          <w:p w14:paraId="0EA6DA55" w14:textId="2322DD61" w:rsidR="004C24C4" w:rsidRPr="009C7076" w:rsidRDefault="004C24C4" w:rsidP="005A3A5E">
            <w:pPr>
              <w:pStyle w:val="Commentaire"/>
              <w:numPr>
                <w:ilvl w:val="0"/>
                <w:numId w:val="8"/>
              </w:numPr>
              <w:tabs>
                <w:tab w:val="clear" w:pos="360"/>
              </w:tabs>
              <w:spacing w:before="40" w:after="40"/>
              <w:ind w:left="576" w:hanging="576"/>
            </w:pPr>
            <w:r w:rsidRPr="009C7076">
              <w:rPr>
                <w:rFonts w:asciiTheme="minorHAnsi" w:hAnsiTheme="minorHAnsi"/>
                <w:sz w:val="24"/>
                <w:szCs w:val="24"/>
              </w:rPr>
              <w:t>Installer un réservoir de dilution au refoulement des soupapes de sécurité pour prévenir la libération d’ammoniac à partir de cette source</w:t>
            </w:r>
            <w:r w:rsidR="007C0933">
              <w:rPr>
                <w:rFonts w:asciiTheme="minorHAnsi" w:hAnsiTheme="minorHAnsi"/>
                <w:sz w:val="24"/>
                <w:szCs w:val="24"/>
              </w:rPr>
              <w:t xml:space="preserve"> </w:t>
            </w:r>
            <w:r w:rsidR="007C0933" w:rsidRPr="007C0933">
              <w:rPr>
                <w:rFonts w:asciiTheme="minorHAnsi" w:hAnsiTheme="minorHAnsi"/>
                <w:b/>
                <w:sz w:val="24"/>
                <w:szCs w:val="24"/>
              </w:rPr>
              <w:t>OU</w:t>
            </w:r>
            <w:r w:rsidR="007C093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="007A772C">
              <w:rPr>
                <w:rFonts w:asciiTheme="minorHAnsi" w:hAnsiTheme="minorHAnsi"/>
                <w:sz w:val="24"/>
                <w:szCs w:val="24"/>
              </w:rPr>
              <w:t>prévoir</w:t>
            </w:r>
            <w:r w:rsidR="009C7076" w:rsidRPr="009C7076">
              <w:rPr>
                <w:rFonts w:asciiTheme="minorHAnsi" w:hAnsiTheme="minorHAnsi"/>
                <w:sz w:val="24"/>
                <w:szCs w:val="24"/>
              </w:rPr>
              <w:t xml:space="preserve"> un système de neutralisation de </w:t>
            </w:r>
            <w:r w:rsidR="009076A7">
              <w:rPr>
                <w:rFonts w:asciiTheme="minorHAnsi" w:hAnsiTheme="minorHAnsi"/>
                <w:sz w:val="24"/>
                <w:szCs w:val="24"/>
              </w:rPr>
              <w:t>l’</w:t>
            </w:r>
            <w:r w:rsidR="009C7076" w:rsidRPr="009C7076">
              <w:rPr>
                <w:rFonts w:asciiTheme="minorHAnsi" w:hAnsiTheme="minorHAnsi"/>
                <w:sz w:val="24"/>
                <w:szCs w:val="24"/>
              </w:rPr>
              <w:t>ammoniac</w:t>
            </w:r>
            <w:r w:rsidR="009C7076" w:rsidRPr="009C7076">
              <w:rPr>
                <w:rFonts w:ascii="Calibri" w:hAnsi="Calibri"/>
                <w:b/>
                <w:sz w:val="28"/>
              </w:rPr>
              <w:t xml:space="preserve"> </w:t>
            </w:r>
            <w:r w:rsidR="009C7076" w:rsidRPr="009C7076">
              <w:rPr>
                <w:rFonts w:ascii="Calibri" w:hAnsi="Calibri"/>
                <w:sz w:val="24"/>
              </w:rPr>
              <w:t xml:space="preserve">branché sur </w:t>
            </w:r>
            <w:r w:rsidR="009076A7">
              <w:rPr>
                <w:rFonts w:ascii="Calibri" w:hAnsi="Calibri"/>
                <w:sz w:val="24"/>
              </w:rPr>
              <w:t>l’</w:t>
            </w:r>
            <w:r w:rsidR="009C7076" w:rsidRPr="009C7076">
              <w:rPr>
                <w:rFonts w:ascii="Calibri" w:hAnsi="Calibri"/>
                <w:sz w:val="24"/>
              </w:rPr>
              <w:t>évacuation des soupapes de sécurité</w:t>
            </w:r>
          </w:p>
        </w:tc>
        <w:tc>
          <w:tcPr>
            <w:tcW w:w="2520" w:type="dxa"/>
          </w:tcPr>
          <w:p w14:paraId="321295D8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0E0B4455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1492195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36C8BF6B" w14:textId="77777777" w:rsidTr="00D325F8">
        <w:tc>
          <w:tcPr>
            <w:tcW w:w="5505" w:type="dxa"/>
          </w:tcPr>
          <w:p w14:paraId="407250D8" w14:textId="2CE13254" w:rsidR="004C24C4" w:rsidRDefault="004C24C4" w:rsidP="00A25530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560"/>
              </w:tabs>
              <w:spacing w:before="40"/>
              <w:ind w:left="562" w:hanging="56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Local </w:t>
            </w:r>
            <w:r w:rsidR="000D5D1B">
              <w:rPr>
                <w:rFonts w:ascii="Calibri" w:hAnsi="Calibri"/>
                <w:szCs w:val="24"/>
              </w:rPr>
              <w:t xml:space="preserve">technique de </w:t>
            </w:r>
            <w:r>
              <w:rPr>
                <w:rFonts w:ascii="Calibri" w:hAnsi="Calibri"/>
                <w:szCs w:val="24"/>
              </w:rPr>
              <w:t>classe T</w:t>
            </w:r>
            <w:r w:rsidR="004A3D2C">
              <w:rPr>
                <w:rFonts w:ascii="Calibri" w:hAnsi="Calibri"/>
                <w:szCs w:val="24"/>
              </w:rPr>
              <w:t xml:space="preserve"> : </w:t>
            </w:r>
            <w:r w:rsidR="00F766E7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>’assurer que l’aménagement du local est conforme au co</w:t>
            </w:r>
            <w:r w:rsidR="0061020E">
              <w:rPr>
                <w:rFonts w:ascii="Calibri" w:hAnsi="Calibri"/>
                <w:szCs w:val="24"/>
              </w:rPr>
              <w:t>de de réfrigération mécanique B</w:t>
            </w:r>
            <w:r>
              <w:rPr>
                <w:rFonts w:ascii="Calibri" w:hAnsi="Calibri"/>
                <w:szCs w:val="24"/>
              </w:rPr>
              <w:t>52</w:t>
            </w:r>
            <w:r w:rsidR="0061020E">
              <w:rPr>
                <w:rFonts w:ascii="Calibri" w:hAnsi="Calibri"/>
                <w:szCs w:val="24"/>
              </w:rPr>
              <w:t>-13</w:t>
            </w:r>
            <w:r>
              <w:rPr>
                <w:rFonts w:ascii="Calibri" w:hAnsi="Calibri"/>
                <w:szCs w:val="24"/>
              </w:rPr>
              <w:t xml:space="preserve"> et offre un accès sécuritaire aux équipements et robinet pour les interventions d’urgence</w:t>
            </w:r>
          </w:p>
          <w:p w14:paraId="2ED0F95F" w14:textId="3B2B46AE" w:rsidR="007A22A9" w:rsidRPr="007A22A9" w:rsidRDefault="007A22A9" w:rsidP="00A25530">
            <w:pPr>
              <w:pStyle w:val="Paragraphedeliste"/>
              <w:numPr>
                <w:ilvl w:val="0"/>
                <w:numId w:val="39"/>
              </w:numPr>
              <w:spacing w:after="40"/>
              <w:ind w:left="576"/>
              <w:rPr>
                <w:rFonts w:ascii="Calibri" w:hAnsi="Calibri"/>
                <w:lang w:eastAsia="fr-FR"/>
              </w:rPr>
            </w:pPr>
            <w:r w:rsidRPr="007A22A9">
              <w:rPr>
                <w:rFonts w:ascii="Calibri" w:hAnsi="Calibri"/>
                <w:lang w:eastAsia="fr-FR"/>
              </w:rPr>
              <w:t xml:space="preserve">Vérifier </w:t>
            </w:r>
            <w:r w:rsidR="00FF3591">
              <w:rPr>
                <w:rFonts w:ascii="Calibri" w:hAnsi="Calibri"/>
                <w:lang w:eastAsia="fr-FR"/>
              </w:rPr>
              <w:t>que la</w:t>
            </w:r>
            <w:r w:rsidRPr="007A22A9">
              <w:rPr>
                <w:rFonts w:ascii="Calibri" w:hAnsi="Calibri"/>
                <w:lang w:eastAsia="fr-FR"/>
              </w:rPr>
              <w:t xml:space="preserve"> douche de secours combinée</w:t>
            </w:r>
            <w:r w:rsidR="00B07267">
              <w:rPr>
                <w:rFonts w:ascii="Calibri" w:hAnsi="Calibri"/>
                <w:lang w:eastAsia="fr-FR"/>
              </w:rPr>
              <w:t xml:space="preserve"> et </w:t>
            </w:r>
            <w:r w:rsidR="00FF3591">
              <w:rPr>
                <w:rFonts w:ascii="Calibri" w:hAnsi="Calibri"/>
                <w:lang w:eastAsia="fr-FR"/>
              </w:rPr>
              <w:t>le</w:t>
            </w:r>
            <w:r w:rsidR="00B07267">
              <w:rPr>
                <w:rFonts w:ascii="Calibri" w:hAnsi="Calibri"/>
                <w:lang w:eastAsia="fr-FR"/>
              </w:rPr>
              <w:t xml:space="preserve"> drain de pl</w:t>
            </w:r>
            <w:r w:rsidR="000D5D1B">
              <w:rPr>
                <w:rFonts w:ascii="Calibri" w:hAnsi="Calibri"/>
                <w:lang w:eastAsia="fr-FR"/>
              </w:rPr>
              <w:t xml:space="preserve">ancher </w:t>
            </w:r>
            <w:r w:rsidR="00FF3591">
              <w:rPr>
                <w:rFonts w:ascii="Calibri" w:hAnsi="Calibri"/>
                <w:lang w:eastAsia="fr-FR"/>
              </w:rPr>
              <w:t xml:space="preserve">soient </w:t>
            </w:r>
            <w:r w:rsidR="000D5D1B">
              <w:rPr>
                <w:rFonts w:ascii="Calibri" w:hAnsi="Calibri"/>
                <w:lang w:eastAsia="fr-FR"/>
              </w:rPr>
              <w:t>à l’extérieur du local</w:t>
            </w:r>
          </w:p>
        </w:tc>
        <w:tc>
          <w:tcPr>
            <w:tcW w:w="2520" w:type="dxa"/>
          </w:tcPr>
          <w:p w14:paraId="21FB71E1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464C7956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ED7C5B5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6EBC1C72" w14:textId="77777777" w:rsidTr="00D325F8">
        <w:tc>
          <w:tcPr>
            <w:tcW w:w="5505" w:type="dxa"/>
          </w:tcPr>
          <w:p w14:paraId="7967A7DE" w14:textId="2E4E397E" w:rsidR="004C24C4" w:rsidRDefault="004C24C4" w:rsidP="005A3A5E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560"/>
              </w:tabs>
              <w:spacing w:before="40" w:after="40"/>
              <w:ind w:left="562" w:hanging="562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Identification des équipements</w:t>
            </w:r>
            <w:r>
              <w:rPr>
                <w:rFonts w:ascii="Calibri" w:hAnsi="Calibri"/>
                <w:szCs w:val="24"/>
              </w:rPr>
              <w:br/>
              <w:t xml:space="preserve">S’assurer que les équipements, robinets et contrôles soient identifiés en conformité avec l’article 5.11.3 du code de réfrigération </w:t>
            </w:r>
            <w:r w:rsidR="009076A7">
              <w:rPr>
                <w:rFonts w:ascii="Calibri" w:hAnsi="Calibri"/>
                <w:szCs w:val="24"/>
              </w:rPr>
              <w:t>mécanique </w:t>
            </w:r>
            <w:r>
              <w:rPr>
                <w:rFonts w:ascii="Calibri" w:hAnsi="Calibri"/>
                <w:szCs w:val="24"/>
              </w:rPr>
              <w:t>B52-</w:t>
            </w:r>
            <w:r w:rsidR="0061020E">
              <w:rPr>
                <w:rFonts w:ascii="Calibri" w:hAnsi="Calibri"/>
                <w:szCs w:val="24"/>
              </w:rPr>
              <w:t>13</w:t>
            </w:r>
            <w:r>
              <w:rPr>
                <w:rFonts w:ascii="Calibri" w:hAnsi="Calibri"/>
                <w:szCs w:val="24"/>
              </w:rPr>
              <w:t xml:space="preserve"> afin de faciliter</w:t>
            </w:r>
            <w:r w:rsidR="00926501">
              <w:rPr>
                <w:rFonts w:ascii="Calibri" w:hAnsi="Calibri"/>
                <w:szCs w:val="24"/>
              </w:rPr>
              <w:t xml:space="preserve"> le </w:t>
            </w:r>
            <w:r w:rsidR="00926501" w:rsidRPr="00DE47B8">
              <w:rPr>
                <w:rFonts w:ascii="Calibri" w:hAnsi="Calibri"/>
                <w:szCs w:val="24"/>
              </w:rPr>
              <w:t xml:space="preserve">cadenassage lors de travaux et </w:t>
            </w:r>
            <w:r w:rsidRPr="00DE47B8">
              <w:rPr>
                <w:rFonts w:ascii="Calibri" w:hAnsi="Calibri"/>
                <w:szCs w:val="24"/>
              </w:rPr>
              <w:t>l’intervention d’urgence. Ces identifications</w:t>
            </w:r>
            <w:r>
              <w:rPr>
                <w:rFonts w:ascii="Calibri" w:hAnsi="Calibri"/>
                <w:szCs w:val="24"/>
              </w:rPr>
              <w:t xml:space="preserve"> doivent être cohérentes avec les schémas d’écoulement</w:t>
            </w:r>
          </w:p>
        </w:tc>
        <w:tc>
          <w:tcPr>
            <w:tcW w:w="2520" w:type="dxa"/>
          </w:tcPr>
          <w:p w14:paraId="189FFADE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4C67DD01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47965EB5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319D2F83" w14:textId="77777777" w:rsidTr="00D325F8">
        <w:tc>
          <w:tcPr>
            <w:tcW w:w="5505" w:type="dxa"/>
          </w:tcPr>
          <w:p w14:paraId="1DB733D0" w14:textId="77777777" w:rsidR="004C24C4" w:rsidRPr="00933E7D" w:rsidRDefault="004C24C4" w:rsidP="00A25530">
            <w:pPr>
              <w:pStyle w:val="Titre3"/>
              <w:keepNext w:val="0"/>
              <w:widowControl w:val="0"/>
              <w:numPr>
                <w:ilvl w:val="0"/>
                <w:numId w:val="8"/>
              </w:numPr>
              <w:tabs>
                <w:tab w:val="clear" w:pos="360"/>
                <w:tab w:val="num" w:pos="560"/>
              </w:tabs>
              <w:spacing w:before="40"/>
              <w:ind w:left="562" w:hanging="562"/>
              <w:rPr>
                <w:rFonts w:ascii="Calibri" w:hAnsi="Calibri"/>
                <w:szCs w:val="24"/>
              </w:rPr>
            </w:pPr>
            <w:r w:rsidRPr="00933E7D">
              <w:rPr>
                <w:rFonts w:ascii="Calibri" w:hAnsi="Calibri"/>
                <w:szCs w:val="24"/>
              </w:rPr>
              <w:t>Gestion de la sécurité opérationnelle</w:t>
            </w:r>
          </w:p>
          <w:p w14:paraId="184B710E" w14:textId="736E60AA" w:rsidR="004C24C4" w:rsidRPr="008A4B26" w:rsidRDefault="004C24C4" w:rsidP="004A3D2C">
            <w:pPr>
              <w:pStyle w:val="Paragraphedeliste"/>
              <w:numPr>
                <w:ilvl w:val="0"/>
                <w:numId w:val="20"/>
              </w:numPr>
              <w:ind w:left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S’assurer qu’un programme holistique (global) de sécurité opérationnelle soit mis en place. Celui-ci doit comprendre : les informations sur le procédé, l’étude des dangers, la gestion des changements, l’intégrité mécanique, la gestion des entrepreneurs, la formation du personnel d’exploitation et </w:t>
            </w:r>
            <w:r w:rsidR="009076A7">
              <w:rPr>
                <w:rFonts w:ascii="Calibri" w:hAnsi="Calibri"/>
                <w:lang w:eastAsia="fr-FR"/>
              </w:rPr>
              <w:t>d’</w:t>
            </w:r>
            <w:r w:rsidR="00BD16D0">
              <w:rPr>
                <w:rFonts w:ascii="Calibri" w:hAnsi="Calibri"/>
                <w:lang w:eastAsia="fr-FR"/>
              </w:rPr>
              <w:t>entretien</w:t>
            </w:r>
            <w:r w:rsidRPr="008A4B26">
              <w:rPr>
                <w:rFonts w:ascii="Calibri" w:hAnsi="Calibri"/>
                <w:lang w:eastAsia="fr-FR"/>
              </w:rPr>
              <w:t xml:space="preserve">, </w:t>
            </w:r>
            <w:r w:rsidR="007C0933" w:rsidRPr="00FF7E7B">
              <w:rPr>
                <w:rFonts w:ascii="Calibri" w:hAnsi="Calibri"/>
                <w:b/>
                <w:lang w:eastAsia="fr-FR"/>
              </w:rPr>
              <w:t xml:space="preserve">l’évaluation des risques liés aux tâches, </w:t>
            </w:r>
            <w:r w:rsidR="007C0933" w:rsidRPr="007C0933">
              <w:rPr>
                <w:rFonts w:ascii="Calibri" w:hAnsi="Calibri"/>
                <w:b/>
                <w:lang w:eastAsia="fr-FR"/>
              </w:rPr>
              <w:t>les équipements de protection personnelle</w:t>
            </w:r>
            <w:r w:rsidR="007C0933" w:rsidRPr="000D5D1B">
              <w:rPr>
                <w:rFonts w:ascii="Calibri" w:hAnsi="Calibri"/>
                <w:b/>
                <w:lang w:eastAsia="fr-FR"/>
              </w:rPr>
              <w:t>,</w:t>
            </w:r>
            <w:r w:rsidR="000D5D1B" w:rsidRPr="000D5D1B">
              <w:rPr>
                <w:rFonts w:ascii="Calibri" w:hAnsi="Calibri"/>
                <w:b/>
                <w:lang w:eastAsia="fr-FR"/>
              </w:rPr>
              <w:t xml:space="preserve"> dont le</w:t>
            </w:r>
            <w:r w:rsidR="001273BC">
              <w:rPr>
                <w:rFonts w:ascii="Calibri" w:hAnsi="Calibri"/>
                <w:b/>
                <w:lang w:eastAsia="fr-FR"/>
              </w:rPr>
              <w:t>s</w:t>
            </w:r>
            <w:r w:rsidR="000D5D1B" w:rsidRPr="000D5D1B">
              <w:rPr>
                <w:rFonts w:ascii="Calibri" w:hAnsi="Calibri"/>
                <w:b/>
                <w:lang w:eastAsia="fr-FR"/>
              </w:rPr>
              <w:t xml:space="preserve"> masque</w:t>
            </w:r>
            <w:r w:rsidR="001273BC">
              <w:rPr>
                <w:rFonts w:ascii="Calibri" w:hAnsi="Calibri"/>
                <w:b/>
                <w:lang w:eastAsia="fr-FR"/>
              </w:rPr>
              <w:t>s</w:t>
            </w:r>
            <w:r w:rsidR="000D5D1B" w:rsidRPr="000D5D1B">
              <w:rPr>
                <w:rFonts w:ascii="Calibri" w:hAnsi="Calibri"/>
                <w:b/>
                <w:lang w:eastAsia="fr-FR"/>
              </w:rPr>
              <w:t xml:space="preserve"> à cartouches,</w:t>
            </w:r>
            <w:r w:rsidR="007C0933">
              <w:rPr>
                <w:rFonts w:ascii="Calibri" w:hAnsi="Calibri"/>
                <w:lang w:eastAsia="fr-FR"/>
              </w:rPr>
              <w:t xml:space="preserve"> </w:t>
            </w:r>
            <w:r w:rsidR="007C0933">
              <w:rPr>
                <w:rFonts w:ascii="Calibri" w:hAnsi="Calibri"/>
                <w:b/>
                <w:lang w:eastAsia="fr-FR"/>
              </w:rPr>
              <w:t>la douche</w:t>
            </w:r>
            <w:r w:rsidR="000065A5">
              <w:rPr>
                <w:rFonts w:ascii="Calibri" w:hAnsi="Calibri"/>
                <w:b/>
                <w:lang w:eastAsia="fr-FR"/>
              </w:rPr>
              <w:t xml:space="preserve"> </w:t>
            </w:r>
            <w:r w:rsidR="00BC471A">
              <w:rPr>
                <w:rFonts w:ascii="Calibri" w:hAnsi="Calibri"/>
                <w:b/>
                <w:lang w:eastAsia="fr-FR"/>
              </w:rPr>
              <w:t>de secours</w:t>
            </w:r>
            <w:r w:rsidR="00A31B3A">
              <w:rPr>
                <w:rFonts w:ascii="Calibri" w:hAnsi="Calibri"/>
                <w:b/>
                <w:lang w:eastAsia="fr-FR"/>
              </w:rPr>
              <w:t xml:space="preserve"> combinée</w:t>
            </w:r>
            <w:r w:rsidR="007C0933">
              <w:rPr>
                <w:rFonts w:ascii="Calibri" w:hAnsi="Calibri"/>
                <w:b/>
                <w:lang w:eastAsia="fr-FR"/>
              </w:rPr>
              <w:t xml:space="preserve">, </w:t>
            </w:r>
            <w:r w:rsidRPr="008A4B26">
              <w:rPr>
                <w:rFonts w:ascii="Calibri" w:hAnsi="Calibri"/>
                <w:lang w:eastAsia="fr-FR"/>
              </w:rPr>
              <w:t>les plans d’urgence, les enquêtes et les</w:t>
            </w:r>
            <w:r w:rsidR="007C0933">
              <w:rPr>
                <w:rFonts w:ascii="Calibri" w:hAnsi="Calibri"/>
                <w:lang w:eastAsia="fr-FR"/>
              </w:rPr>
              <w:t xml:space="preserve"> analyses sur les incidents et </w:t>
            </w:r>
            <w:r w:rsidRPr="008A4B26">
              <w:rPr>
                <w:rFonts w:ascii="Calibri" w:hAnsi="Calibri"/>
                <w:lang w:eastAsia="fr-FR"/>
              </w:rPr>
              <w:t xml:space="preserve">accidents </w:t>
            </w:r>
            <w:r w:rsidR="00B625C4">
              <w:rPr>
                <w:rFonts w:ascii="Calibri" w:hAnsi="Calibri"/>
                <w:lang w:eastAsia="fr-FR"/>
              </w:rPr>
              <w:t xml:space="preserve">ainsi que </w:t>
            </w:r>
            <w:r w:rsidRPr="008A4B26">
              <w:rPr>
                <w:rFonts w:ascii="Calibri" w:hAnsi="Calibri"/>
                <w:lang w:eastAsia="fr-FR"/>
              </w:rPr>
              <w:t>les vérifications</w:t>
            </w:r>
            <w:r w:rsidR="00B625C4">
              <w:rPr>
                <w:rFonts w:ascii="Calibri" w:hAnsi="Calibri"/>
                <w:lang w:eastAsia="fr-FR"/>
              </w:rPr>
              <w:t xml:space="preserve"> et suivis</w:t>
            </w:r>
          </w:p>
          <w:p w14:paraId="213CEC4C" w14:textId="387F5552" w:rsidR="005A3A5E" w:rsidRPr="008A4B26" w:rsidRDefault="004C24C4" w:rsidP="009317B0">
            <w:pPr>
              <w:pStyle w:val="Paragraphedeliste"/>
              <w:numPr>
                <w:ilvl w:val="0"/>
                <w:numId w:val="20"/>
              </w:numPr>
              <w:spacing w:after="60"/>
              <w:ind w:left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Créer un plan d’entretien complet qui gère non seulement la durée de vie des équipements, mais aussi qui augmente la sécurité du système de réfrigération</w:t>
            </w:r>
          </w:p>
        </w:tc>
        <w:tc>
          <w:tcPr>
            <w:tcW w:w="2520" w:type="dxa"/>
          </w:tcPr>
          <w:p w14:paraId="3941DAA7" w14:textId="3A6FEC53" w:rsidR="004C24C4" w:rsidRPr="008A4B26" w:rsidRDefault="00F91F3C" w:rsidP="000C6F21">
            <w:pPr>
              <w:rPr>
                <w:rFonts w:ascii="Calibri" w:hAnsi="Calibri"/>
              </w:rPr>
            </w:pPr>
            <w:r w:rsidRPr="003640F5">
              <w:rPr>
                <w:rFonts w:ascii="Calibri" w:hAnsi="Calibri"/>
                <w:lang w:eastAsia="fr-FR"/>
              </w:rPr>
              <w:t xml:space="preserve">Compléter les </w:t>
            </w:r>
            <w:r w:rsidR="009076A7">
              <w:rPr>
                <w:rFonts w:ascii="Calibri" w:hAnsi="Calibri"/>
                <w:lang w:eastAsia="fr-FR"/>
              </w:rPr>
              <w:t>tableaux </w:t>
            </w:r>
            <w:r w:rsidRPr="003640F5">
              <w:rPr>
                <w:rFonts w:ascii="Calibri" w:hAnsi="Calibri"/>
                <w:lang w:eastAsia="fr-FR"/>
              </w:rPr>
              <w:t>1 à 5 situés à la fin de ce document</w:t>
            </w:r>
          </w:p>
        </w:tc>
        <w:tc>
          <w:tcPr>
            <w:tcW w:w="1605" w:type="dxa"/>
          </w:tcPr>
          <w:p w14:paraId="2E6E179A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508C4E1B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733834D5" w14:textId="77777777" w:rsidR="001F262C" w:rsidRDefault="001F262C">
      <w:r>
        <w:br w:type="page"/>
      </w: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2520"/>
        <w:gridCol w:w="1605"/>
        <w:gridCol w:w="1725"/>
      </w:tblGrid>
      <w:tr w:rsidR="0061020E" w:rsidRPr="008A4B26" w14:paraId="7D3841EA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6C7E" w14:textId="7EC1FDF2" w:rsidR="0061020E" w:rsidRPr="00570E92" w:rsidRDefault="0061020E" w:rsidP="009317B0">
            <w:pPr>
              <w:pStyle w:val="Paragraphedeliste"/>
              <w:widowControl w:val="0"/>
              <w:numPr>
                <w:ilvl w:val="0"/>
                <w:numId w:val="36"/>
              </w:numPr>
              <w:spacing w:before="60"/>
              <w:ind w:left="576" w:hanging="547"/>
              <w:rPr>
                <w:rFonts w:ascii="Calibri" w:eastAsia="Times New Roman" w:hAnsi="Calibri"/>
                <w:b/>
                <w:color w:val="C00000"/>
                <w:sz w:val="28"/>
                <w:u w:val="single"/>
                <w:lang w:eastAsia="fr-FR"/>
              </w:rPr>
            </w:pPr>
            <w:r>
              <w:br w:type="page"/>
            </w:r>
            <w:r w:rsidR="00BD3FF9" w:rsidRPr="00570E92">
              <w:rPr>
                <w:rFonts w:ascii="Calibri" w:eastAsia="Times New Roman" w:hAnsi="Calibri"/>
                <w:b/>
                <w:color w:val="C00000"/>
                <w:sz w:val="28"/>
                <w:u w:val="single"/>
                <w:lang w:eastAsia="fr-FR"/>
              </w:rPr>
              <w:t>Complexe sportif f</w:t>
            </w:r>
            <w:r w:rsidR="00CF4DD0" w:rsidRPr="00570E92">
              <w:rPr>
                <w:rFonts w:ascii="Calibri" w:eastAsia="Times New Roman" w:hAnsi="Calibri"/>
                <w:b/>
                <w:color w:val="C00000"/>
                <w:sz w:val="28"/>
                <w:u w:val="single"/>
                <w:lang w:eastAsia="fr-FR"/>
              </w:rPr>
              <w:t>utur</w:t>
            </w:r>
            <w:r w:rsidR="00BD3FF9" w:rsidRPr="00570E92">
              <w:rPr>
                <w:rFonts w:ascii="Calibri" w:eastAsia="Times New Roman" w:hAnsi="Calibri"/>
                <w:b/>
                <w:color w:val="C00000"/>
                <w:sz w:val="28"/>
                <w:u w:val="single"/>
                <w:lang w:eastAsia="fr-FR"/>
              </w:rPr>
              <w:t xml:space="preserve"> </w:t>
            </w:r>
            <w:r w:rsidRPr="00570E92">
              <w:rPr>
                <w:rFonts w:ascii="Calibri" w:eastAsia="Times New Roman" w:hAnsi="Calibri"/>
                <w:b/>
                <w:color w:val="C00000"/>
                <w:sz w:val="28"/>
                <w:u w:val="single"/>
                <w:lang w:eastAsia="fr-FR"/>
              </w:rPr>
              <w:t>à l’ammoniac</w:t>
            </w:r>
          </w:p>
          <w:p w14:paraId="1E6BDAFE" w14:textId="12CEF3EB" w:rsidR="0061020E" w:rsidRPr="0061020E" w:rsidRDefault="0061020E" w:rsidP="000D5D1B">
            <w:pPr>
              <w:pStyle w:val="Titre3"/>
              <w:spacing w:after="60"/>
              <w:ind w:left="576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>Compléter</w:t>
            </w:r>
            <w:r w:rsidR="00CF4DD0">
              <w:rPr>
                <w:rFonts w:ascii="Calibri" w:hAnsi="Calibri"/>
                <w:szCs w:val="24"/>
              </w:rPr>
              <w:t xml:space="preserve"> cette</w:t>
            </w:r>
            <w:r w:rsidRPr="0061020E">
              <w:rPr>
                <w:rFonts w:ascii="Calibri" w:hAnsi="Calibri"/>
                <w:szCs w:val="24"/>
              </w:rPr>
              <w:t xml:space="preserve"> section pour chaque complexe sportif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051C" w14:textId="6D6C39D9" w:rsidR="0061020E" w:rsidRPr="0008303A" w:rsidRDefault="0061020E" w:rsidP="0061020E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9DDE9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30C36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1CB03C39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0106A" w14:textId="083016F2" w:rsidR="0061020E" w:rsidRPr="0061020E" w:rsidRDefault="0061020E" w:rsidP="00F81A5B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clear" w:pos="360"/>
              </w:tabs>
              <w:spacing w:before="60" w:after="60"/>
              <w:ind w:left="575" w:hanging="63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</w:t>
            </w:r>
            <w:r w:rsidRPr="0061020E">
              <w:rPr>
                <w:rFonts w:ascii="Calibri" w:hAnsi="Calibri"/>
                <w:szCs w:val="24"/>
              </w:rPr>
              <w:t xml:space="preserve">diquer la quantité </w:t>
            </w:r>
            <w:r w:rsidR="009076A7">
              <w:rPr>
                <w:rFonts w:ascii="Calibri" w:hAnsi="Calibri"/>
                <w:szCs w:val="24"/>
              </w:rPr>
              <w:t>d’</w:t>
            </w:r>
            <w:r w:rsidRPr="0061020E">
              <w:rPr>
                <w:rFonts w:ascii="Calibri" w:hAnsi="Calibri"/>
                <w:szCs w:val="24"/>
              </w:rPr>
              <w:t xml:space="preserve">ammoniac par appareil ou par circuit indépendant (advenant une fuite majeure quelle serait la quantité </w:t>
            </w:r>
            <w:r w:rsidR="009076A7">
              <w:rPr>
                <w:rFonts w:ascii="Calibri" w:hAnsi="Calibri"/>
                <w:szCs w:val="24"/>
              </w:rPr>
              <w:t>maximum d’</w:t>
            </w:r>
            <w:r w:rsidRPr="0061020E">
              <w:rPr>
                <w:rFonts w:ascii="Calibri" w:hAnsi="Calibri"/>
                <w:szCs w:val="24"/>
              </w:rPr>
              <w:t xml:space="preserve">ammoniac qui pourrait fuir) et déterminer la quantité totale </w:t>
            </w:r>
            <w:r w:rsidR="009076A7">
              <w:rPr>
                <w:rFonts w:ascii="Calibri" w:hAnsi="Calibri"/>
                <w:szCs w:val="24"/>
              </w:rPr>
              <w:t>d’</w:t>
            </w:r>
            <w:r w:rsidRPr="0061020E">
              <w:rPr>
                <w:rFonts w:ascii="Calibri" w:hAnsi="Calibri"/>
                <w:szCs w:val="24"/>
              </w:rPr>
              <w:t xml:space="preserve">ammoniac dans le bâtiment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A2A0A6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A011A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94BDD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7CAD4115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30F81" w14:textId="2FB2AB1A" w:rsidR="0061020E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</w:r>
            <w:r w:rsidR="00F50423">
              <w:rPr>
                <w:rFonts w:ascii="Calibri" w:hAnsi="Calibri"/>
                <w:szCs w:val="24"/>
              </w:rPr>
              <w:t xml:space="preserve">Effectuer </w:t>
            </w:r>
            <w:r w:rsidRPr="0008303A">
              <w:rPr>
                <w:rFonts w:ascii="Calibri" w:hAnsi="Calibri"/>
                <w:szCs w:val="24"/>
              </w:rPr>
              <w:t xml:space="preserve">une étude de </w:t>
            </w:r>
            <w:r>
              <w:rPr>
                <w:rFonts w:ascii="Calibri" w:hAnsi="Calibri"/>
                <w:szCs w:val="24"/>
              </w:rPr>
              <w:t>risque</w:t>
            </w:r>
            <w:r w:rsidRPr="0008303A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 xml:space="preserve"> pour les occupants et les riverains</w:t>
            </w:r>
          </w:p>
          <w:p w14:paraId="00769591" w14:textId="1C4E145F" w:rsidR="0061020E" w:rsidRPr="0061020E" w:rsidRDefault="0061020E" w:rsidP="009317B0">
            <w:pPr>
              <w:pStyle w:val="Titre3"/>
              <w:widowControl w:val="0"/>
              <w:tabs>
                <w:tab w:val="num" w:pos="560"/>
              </w:tabs>
              <w:spacing w:after="60"/>
              <w:ind w:left="562" w:firstLine="14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>Cette étude doit avoir été faite en concordance avec le profil de vulnérabilité (carte « GÉOLOC » du MSP)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49D03" w14:textId="77777777" w:rsidR="0061020E" w:rsidRPr="008A4B26" w:rsidRDefault="0061020E" w:rsidP="00586356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Remettre le rapport aux autorités compétentes (sécurité civile, SSI et DSP)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864EB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44EBC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2F62F2F2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6CB13" w14:textId="0793C754" w:rsidR="0061020E" w:rsidRPr="00DE47B8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6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</w:r>
            <w:r w:rsidR="00F50423" w:rsidRPr="00DE47B8">
              <w:rPr>
                <w:rFonts w:ascii="Calibri" w:hAnsi="Calibri"/>
                <w:szCs w:val="24"/>
              </w:rPr>
              <w:t>Faire un</w:t>
            </w:r>
            <w:r w:rsidRPr="00DE47B8">
              <w:rPr>
                <w:rFonts w:ascii="Calibri" w:hAnsi="Calibri"/>
                <w:szCs w:val="24"/>
              </w:rPr>
              <w:t>e modélisation des conséquences de libération de l’ammoniac</w:t>
            </w:r>
            <w:r w:rsidR="00F50423" w:rsidRPr="00DE47B8">
              <w:rPr>
                <w:rFonts w:ascii="Calibri" w:hAnsi="Calibri"/>
                <w:szCs w:val="24"/>
              </w:rPr>
              <w:t xml:space="preserve">, si </w:t>
            </w:r>
          </w:p>
          <w:p w14:paraId="22C968E7" w14:textId="42F620A3" w:rsidR="0061020E" w:rsidRPr="00DE47B8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15"/>
              </w:numPr>
              <w:tabs>
                <w:tab w:val="left" w:pos="560"/>
              </w:tabs>
              <w:ind w:left="562"/>
              <w:rPr>
                <w:rFonts w:ascii="Calibri" w:hAnsi="Calibri"/>
                <w:b/>
                <w:color w:val="C00000"/>
                <w:szCs w:val="24"/>
              </w:rPr>
            </w:pPr>
            <w:r w:rsidRPr="00DE47B8">
              <w:rPr>
                <w:rFonts w:ascii="Calibri" w:hAnsi="Calibri"/>
                <w:szCs w:val="24"/>
              </w:rPr>
              <w:tab/>
            </w:r>
            <w:r w:rsidRPr="00DE47B8">
              <w:rPr>
                <w:rFonts w:ascii="Calibri" w:hAnsi="Calibri"/>
                <w:b/>
                <w:color w:val="C00000"/>
                <w:szCs w:val="24"/>
              </w:rPr>
              <w:t>Charge</w:t>
            </w:r>
            <w:r w:rsidR="00F50423" w:rsidRPr="00DE47B8">
              <w:rPr>
                <w:rFonts w:ascii="Calibri" w:hAnsi="Calibri"/>
                <w:b/>
                <w:color w:val="C00000"/>
                <w:szCs w:val="24"/>
              </w:rPr>
              <w:t xml:space="preserve"> supérieure à </w:t>
            </w:r>
            <w:r w:rsidR="009076A7" w:rsidRPr="00DE47B8">
              <w:rPr>
                <w:rFonts w:ascii="Calibri" w:hAnsi="Calibri"/>
                <w:b/>
                <w:color w:val="C00000"/>
                <w:szCs w:val="24"/>
              </w:rPr>
              <w:t>137 </w:t>
            </w:r>
            <w:r w:rsidRPr="00DE47B8">
              <w:rPr>
                <w:rFonts w:ascii="Calibri" w:hAnsi="Calibri"/>
                <w:b/>
                <w:color w:val="C00000"/>
                <w:szCs w:val="24"/>
              </w:rPr>
              <w:t>kg (</w:t>
            </w:r>
            <w:r w:rsidR="009076A7" w:rsidRPr="00DE47B8">
              <w:rPr>
                <w:rFonts w:ascii="Calibri" w:hAnsi="Calibri"/>
                <w:b/>
                <w:color w:val="C00000"/>
                <w:szCs w:val="24"/>
              </w:rPr>
              <w:t>300 </w:t>
            </w:r>
            <w:r w:rsidRPr="00DE47B8">
              <w:rPr>
                <w:rFonts w:ascii="Calibri" w:hAnsi="Calibri"/>
                <w:b/>
                <w:color w:val="C00000"/>
                <w:szCs w:val="24"/>
              </w:rPr>
              <w:t>lb)</w:t>
            </w:r>
          </w:p>
          <w:p w14:paraId="7D3CB50C" w14:textId="00C004AC" w:rsidR="006B2781" w:rsidRPr="006B2781" w:rsidRDefault="006B2781" w:rsidP="009317B0">
            <w:pPr>
              <w:pStyle w:val="Titre3"/>
              <w:keepNext w:val="0"/>
              <w:widowControl w:val="0"/>
              <w:tabs>
                <w:tab w:val="left" w:pos="560"/>
              </w:tabs>
              <w:ind w:left="576"/>
              <w:rPr>
                <w:rFonts w:ascii="Calibri" w:hAnsi="Calibri"/>
                <w:b/>
                <w:color w:val="C00000"/>
                <w:szCs w:val="24"/>
              </w:rPr>
            </w:pPr>
            <w:r w:rsidRPr="00DE47B8">
              <w:rPr>
                <w:rFonts w:ascii="Calibri" w:eastAsia="Cambria" w:hAnsi="Calibri" w:cs="Calibri"/>
                <w:szCs w:val="24"/>
              </w:rPr>
              <w:t xml:space="preserve">Pour ne pas atteindre la limite inférieure d’explosibilité de l’ammoniac, une ventilation d’urgence avec 30 changements d’air à l’heure doit être prévue </w:t>
            </w:r>
            <w:r w:rsidR="00666BFF" w:rsidRPr="00DE47B8">
              <w:rPr>
                <w:rFonts w:ascii="Calibri" w:eastAsia="Cambria" w:hAnsi="Calibri" w:cs="Calibri"/>
                <w:szCs w:val="24"/>
              </w:rPr>
              <w:t>dans la salle lors d’un relâchement de la charge entière de l’unité la plus grande</w:t>
            </w:r>
            <w:r w:rsidR="00521429" w:rsidRPr="00DE47B8">
              <w:rPr>
                <w:rFonts w:ascii="Calibri" w:eastAsia="Cambria" w:hAnsi="Calibri" w:cs="Calibri"/>
                <w:szCs w:val="24"/>
              </w:rPr>
              <w:t>. Et ce,</w:t>
            </w:r>
            <w:r w:rsidR="00521429" w:rsidRPr="00DE47B8">
              <w:t xml:space="preserve"> </w:t>
            </w:r>
            <w:r w:rsidR="00521429" w:rsidRPr="00DE47B8">
              <w:rPr>
                <w:rFonts w:ascii="Calibri" w:eastAsia="Cambria" w:hAnsi="Calibri" w:cs="Calibri"/>
                <w:szCs w:val="24"/>
              </w:rPr>
              <w:t>là où il a été démontré qu’il est possible de retrouver plus de 40 000 ppm</w:t>
            </w:r>
            <w:r w:rsidR="009317B0" w:rsidRPr="00DE47B8">
              <w:rPr>
                <w:rFonts w:ascii="Calibri" w:eastAsia="Cambria" w:hAnsi="Calibri" w:cs="Calibri"/>
                <w:szCs w:val="24"/>
              </w:rPr>
              <w:t xml:space="preserve"> </w:t>
            </w:r>
            <w:hyperlink r:id="rId21" w:history="1">
              <w:r w:rsidR="009317B0" w:rsidRPr="00DE47B8">
                <w:rPr>
                  <w:rStyle w:val="Lienhypertexte"/>
                  <w:rFonts w:ascii="Calibri" w:hAnsi="Calibri" w:cs="Calibri"/>
                  <w:u w:val="single"/>
                </w:rPr>
                <w:t>ANSI/IIAR 2-2014</w:t>
              </w:r>
              <w:r w:rsidR="00666BFF" w:rsidRPr="00DE47B8">
                <w:rPr>
                  <w:rStyle w:val="Lienhypertexte"/>
                  <w:rFonts w:ascii="Calibri" w:hAnsi="Calibri" w:cs="Calibri"/>
                  <w:u w:val="single"/>
                </w:rPr>
                <w:t>.</w:t>
              </w:r>
              <w:r w:rsidR="009317B0" w:rsidRPr="00DE47B8">
                <w:rPr>
                  <w:rStyle w:val="Lienhypertexte"/>
                  <w:rFonts w:ascii="Calibri" w:hAnsi="Calibri" w:cs="Calibri"/>
                </w:rPr>
                <w:t> </w:t>
              </w:r>
            </w:hyperlink>
          </w:p>
          <w:p w14:paraId="23CA26F5" w14:textId="710286BD" w:rsidR="00570E92" w:rsidRPr="00A25530" w:rsidRDefault="00F50423" w:rsidP="009317B0">
            <w:pPr>
              <w:pStyle w:val="Titre3"/>
              <w:keepNext w:val="0"/>
              <w:widowControl w:val="0"/>
              <w:numPr>
                <w:ilvl w:val="0"/>
                <w:numId w:val="15"/>
              </w:numPr>
              <w:tabs>
                <w:tab w:val="left" w:pos="560"/>
              </w:tabs>
              <w:spacing w:after="60"/>
              <w:ind w:left="562"/>
              <w:rPr>
                <w:rFonts w:ascii="Calibri" w:hAnsi="Calibri"/>
                <w:b/>
                <w:color w:val="C00000"/>
                <w:szCs w:val="24"/>
              </w:rPr>
            </w:pPr>
            <w:r>
              <w:rPr>
                <w:rFonts w:ascii="Calibri" w:hAnsi="Calibri"/>
                <w:b/>
                <w:color w:val="C00000"/>
                <w:szCs w:val="24"/>
              </w:rPr>
              <w:tab/>
              <w:t>Riverains à moins de</w:t>
            </w:r>
            <w:r w:rsidR="0061020E" w:rsidRPr="00F50423">
              <w:rPr>
                <w:rFonts w:ascii="Calibri" w:hAnsi="Calibri"/>
                <w:b/>
                <w:color w:val="C00000"/>
                <w:szCs w:val="24"/>
              </w:rPr>
              <w:t xml:space="preserve"> 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>300 </w:t>
            </w:r>
            <w:r w:rsidR="0061020E" w:rsidRPr="00F50423">
              <w:rPr>
                <w:rFonts w:ascii="Calibri" w:hAnsi="Calibri"/>
                <w:b/>
                <w:color w:val="C00000"/>
                <w:szCs w:val="24"/>
              </w:rPr>
              <w:t xml:space="preserve">m de distance ou édifice surplombant le </w:t>
            </w:r>
            <w:r w:rsidR="009076A7">
              <w:rPr>
                <w:rFonts w:ascii="Calibri" w:hAnsi="Calibri"/>
                <w:b/>
                <w:color w:val="C00000"/>
                <w:szCs w:val="24"/>
              </w:rPr>
              <w:t xml:space="preserve">local </w:t>
            </w:r>
            <w:r w:rsidR="0061020E" w:rsidRPr="00F50423">
              <w:rPr>
                <w:rFonts w:ascii="Calibri" w:hAnsi="Calibri"/>
                <w:b/>
                <w:color w:val="C00000"/>
                <w:szCs w:val="24"/>
              </w:rPr>
              <w:t>technique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4551F5" w14:textId="372DB2E5" w:rsidR="0061020E" w:rsidRPr="008A4B26" w:rsidRDefault="0061020E" w:rsidP="000D5D1B">
            <w:pPr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 xml:space="preserve">La modélisation aura comme objectif d’identifier les mesures de prévention à intégrer dès la conception 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5EC63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A5745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205B04ED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95A08" w14:textId="1A109180" w:rsidR="00C86FE2" w:rsidRDefault="00C86FE2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560"/>
              </w:tabs>
              <w:spacing w:before="60"/>
              <w:ind w:left="576" w:hanging="576"/>
              <w:rPr>
                <w:rFonts w:ascii="Calibri" w:hAnsi="Calibri"/>
              </w:rPr>
            </w:pPr>
            <w:r w:rsidRPr="00C86FE2">
              <w:rPr>
                <w:rFonts w:ascii="Calibri" w:hAnsi="Calibri"/>
                <w:szCs w:val="24"/>
              </w:rPr>
              <w:t>S’assurer que l</w:t>
            </w:r>
            <w:r w:rsidR="0061020E" w:rsidRPr="00C86FE2">
              <w:rPr>
                <w:rFonts w:ascii="Calibri" w:hAnsi="Calibri"/>
                <w:szCs w:val="24"/>
              </w:rPr>
              <w:t xml:space="preserve">a position de la sortie de la ventilation d’urgence </w:t>
            </w:r>
            <w:r>
              <w:rPr>
                <w:rFonts w:ascii="Calibri" w:hAnsi="Calibri"/>
                <w:szCs w:val="24"/>
              </w:rPr>
              <w:t>du local</w:t>
            </w:r>
            <w:r w:rsidR="0061020E" w:rsidRPr="00C86FE2">
              <w:rPr>
                <w:rFonts w:ascii="Calibri" w:hAnsi="Calibri"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 xml:space="preserve">technique </w:t>
            </w:r>
            <w:r>
              <w:rPr>
                <w:rFonts w:ascii="Calibri" w:hAnsi="Calibri"/>
                <w:b/>
                <w:szCs w:val="24"/>
              </w:rPr>
              <w:t>est selon le standard minimal suivant :</w:t>
            </w:r>
            <w:r>
              <w:rPr>
                <w:rFonts w:ascii="Calibri" w:hAnsi="Calibri"/>
              </w:rPr>
              <w:t xml:space="preserve"> </w:t>
            </w:r>
            <w:r w:rsidR="007A772C">
              <w:rPr>
                <w:rFonts w:ascii="Calibri" w:hAnsi="Calibri"/>
              </w:rPr>
              <w:t>avec</w:t>
            </w:r>
            <w:r>
              <w:rPr>
                <w:rFonts w:ascii="Calibri" w:hAnsi="Calibri"/>
              </w:rPr>
              <w:t xml:space="preserve"> une </w:t>
            </w:r>
            <w:r w:rsidRPr="00C86FE2">
              <w:rPr>
                <w:rFonts w:ascii="Calibri" w:hAnsi="Calibri"/>
              </w:rPr>
              <w:t xml:space="preserve">sortie verticale vers le haut </w:t>
            </w:r>
            <w:r>
              <w:rPr>
                <w:rFonts w:ascii="Calibri" w:hAnsi="Calibri"/>
              </w:rPr>
              <w:t>et</w:t>
            </w:r>
            <w:r w:rsidRPr="00C86FE2">
              <w:rPr>
                <w:rFonts w:ascii="Calibri" w:hAnsi="Calibri"/>
              </w:rPr>
              <w:t xml:space="preserve"> une dilution interne à haute vélocité de sortie de </w:t>
            </w:r>
            <w:r w:rsidR="009076A7">
              <w:rPr>
                <w:rFonts w:ascii="Calibri" w:hAnsi="Calibri"/>
              </w:rPr>
              <w:t>26 </w:t>
            </w:r>
            <w:r w:rsidRPr="00C86FE2">
              <w:rPr>
                <w:rFonts w:ascii="Calibri" w:hAnsi="Calibri"/>
              </w:rPr>
              <w:t>m/s</w:t>
            </w:r>
          </w:p>
          <w:p w14:paraId="16C2FC86" w14:textId="77777777" w:rsidR="0061020E" w:rsidRDefault="0061020E" w:rsidP="009317B0">
            <w:pPr>
              <w:pStyle w:val="Titre3"/>
              <w:keepNext w:val="0"/>
              <w:widowControl w:val="0"/>
              <w:tabs>
                <w:tab w:val="left" w:pos="560"/>
              </w:tabs>
              <w:ind w:left="576"/>
              <w:rPr>
                <w:rFonts w:ascii="Calibri" w:hAnsi="Calibri"/>
              </w:rPr>
            </w:pPr>
            <w:r w:rsidRPr="00C86FE2">
              <w:rPr>
                <w:rFonts w:ascii="Calibri" w:hAnsi="Calibri"/>
              </w:rPr>
              <w:t xml:space="preserve">La position et la direction de l’évacuation de l’air vicié du local ne </w:t>
            </w:r>
            <w:r w:rsidR="007A772C">
              <w:rPr>
                <w:rFonts w:ascii="Calibri" w:hAnsi="Calibri"/>
              </w:rPr>
              <w:t>doivent</w:t>
            </w:r>
            <w:r w:rsidRPr="00C86FE2">
              <w:rPr>
                <w:rFonts w:ascii="Calibri" w:hAnsi="Calibri"/>
              </w:rPr>
              <w:t xml:space="preserve"> pas nuire aux riverains et aux personnes évacuées de l’</w:t>
            </w:r>
            <w:r w:rsidR="0084239C">
              <w:rPr>
                <w:rFonts w:ascii="Calibri" w:hAnsi="Calibri"/>
              </w:rPr>
              <w:t>aréna</w:t>
            </w:r>
            <w:r w:rsidRPr="00C86FE2">
              <w:rPr>
                <w:rFonts w:ascii="Calibri" w:hAnsi="Calibri"/>
              </w:rPr>
              <w:t xml:space="preserve"> ni empêcher l’accès libre aux premiers </w:t>
            </w:r>
            <w:r w:rsidR="00D5504A">
              <w:rPr>
                <w:rFonts w:ascii="Calibri" w:hAnsi="Calibri"/>
              </w:rPr>
              <w:t>intervenants d’urgence</w:t>
            </w:r>
          </w:p>
          <w:p w14:paraId="3E5D855B" w14:textId="2A919352" w:rsidR="00754BC5" w:rsidRPr="00754BC5" w:rsidRDefault="00F740C0" w:rsidP="00F740C0">
            <w:pPr>
              <w:pStyle w:val="Paragraphedeliste"/>
              <w:numPr>
                <w:ilvl w:val="0"/>
                <w:numId w:val="55"/>
              </w:numPr>
              <w:ind w:left="576"/>
              <w:rPr>
                <w:lang w:eastAsia="fr-FR"/>
              </w:rPr>
            </w:pPr>
            <w:r w:rsidRPr="00DE47B8">
              <w:rPr>
                <w:rFonts w:ascii="Calibri" w:hAnsi="Calibri"/>
                <w:lang w:eastAsia="fr-FR"/>
              </w:rPr>
              <w:t>Recommandation : prévoir</w:t>
            </w:r>
            <w:r w:rsidR="00754BC5" w:rsidRPr="00DE47B8">
              <w:rPr>
                <w:rFonts w:ascii="Calibri" w:hAnsi="Calibri"/>
                <w:lang w:eastAsia="fr-FR"/>
              </w:rPr>
              <w:t xml:space="preserve"> une génératrice afin de maintenir la ventilation d’urgence en cas de panne du réseau électrique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1BD57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  <w:p w14:paraId="1D597ECF" w14:textId="431C4F1B" w:rsidR="0061020E" w:rsidRPr="008A4B26" w:rsidRDefault="0061020E" w:rsidP="000D5D1B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Établir avec le SSI le pro</w:t>
            </w:r>
            <w:r w:rsidR="001273BC">
              <w:rPr>
                <w:rFonts w:ascii="Calibri" w:hAnsi="Calibri"/>
              </w:rPr>
              <w:t xml:space="preserve">tocole </w:t>
            </w:r>
            <w:r w:rsidR="000D5D1B">
              <w:rPr>
                <w:rFonts w:ascii="Calibri" w:hAnsi="Calibri"/>
              </w:rPr>
              <w:t>d’intervention préventif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29AA0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2B449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5B429E88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8B89C" w14:textId="2B96FD9A" w:rsidR="0061020E" w:rsidRPr="0061020E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60"/>
              <w:ind w:left="561" w:hanging="547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ab/>
            </w:r>
            <w:r w:rsidR="005028A2">
              <w:rPr>
                <w:rFonts w:ascii="Calibri" w:hAnsi="Calibri"/>
                <w:szCs w:val="24"/>
              </w:rPr>
              <w:t>S’il y a dans</w:t>
            </w:r>
            <w:r w:rsidRPr="0061020E">
              <w:rPr>
                <w:rFonts w:ascii="Calibri" w:hAnsi="Calibri"/>
                <w:szCs w:val="24"/>
              </w:rPr>
              <w:t xml:space="preserve"> un rayon de </w:t>
            </w:r>
            <w:r w:rsidR="009076A7">
              <w:rPr>
                <w:rFonts w:ascii="Calibri" w:hAnsi="Calibri"/>
                <w:szCs w:val="24"/>
              </w:rPr>
              <w:t>300 </w:t>
            </w:r>
            <w:r w:rsidRPr="0061020E">
              <w:rPr>
                <w:rFonts w:ascii="Calibri" w:hAnsi="Calibri"/>
                <w:szCs w:val="24"/>
              </w:rPr>
              <w:t xml:space="preserve">m </w:t>
            </w:r>
            <w:r w:rsidR="005028A2">
              <w:rPr>
                <w:rFonts w:ascii="Calibri" w:hAnsi="Calibri"/>
                <w:szCs w:val="24"/>
              </w:rPr>
              <w:t>un ou des</w:t>
            </w:r>
            <w:r w:rsidRPr="0061020E">
              <w:rPr>
                <w:rFonts w:ascii="Calibri" w:hAnsi="Calibri"/>
                <w:szCs w:val="24"/>
              </w:rPr>
              <w:t xml:space="preserve"> édifices en hauteur qui surplombent le local technique</w:t>
            </w:r>
            <w:r w:rsidR="005028A2">
              <w:rPr>
                <w:rFonts w:ascii="Calibri" w:hAnsi="Calibri"/>
                <w:szCs w:val="24"/>
              </w:rPr>
              <w:t>, prévoir :</w:t>
            </w:r>
          </w:p>
          <w:p w14:paraId="3B2F2192" w14:textId="65ECB86A" w:rsidR="0061020E" w:rsidRPr="0061020E" w:rsidRDefault="005028A2" w:rsidP="009317B0">
            <w:pPr>
              <w:pStyle w:val="Paragraphedeliste"/>
              <w:numPr>
                <w:ilvl w:val="0"/>
                <w:numId w:val="17"/>
              </w:numPr>
              <w:tabs>
                <w:tab w:val="left" w:pos="560"/>
              </w:tabs>
              <w:ind w:left="562"/>
              <w:rPr>
                <w:rFonts w:ascii="Calibri" w:eastAsia="Times New Roman" w:hAnsi="Calibri"/>
                <w:lang w:eastAsia="fr-FR"/>
              </w:rPr>
            </w:pPr>
            <w:r>
              <w:rPr>
                <w:rFonts w:ascii="Calibri" w:eastAsia="Times New Roman" w:hAnsi="Calibri"/>
                <w:lang w:eastAsia="fr-FR"/>
              </w:rPr>
              <w:t>U</w:t>
            </w:r>
            <w:r w:rsidR="0061020E" w:rsidRPr="0061020E">
              <w:rPr>
                <w:rFonts w:ascii="Calibri" w:eastAsia="Times New Roman" w:hAnsi="Calibri"/>
                <w:lang w:eastAsia="fr-FR"/>
              </w:rPr>
              <w:t xml:space="preserve">n laveur d’air </w:t>
            </w:r>
            <w:r>
              <w:rPr>
                <w:rFonts w:ascii="Calibri" w:eastAsia="Times New Roman" w:hAnsi="Calibri"/>
                <w:lang w:eastAsia="fr-FR"/>
              </w:rPr>
              <w:t>pour</w:t>
            </w:r>
            <w:r w:rsidR="0061020E" w:rsidRPr="0061020E">
              <w:rPr>
                <w:rFonts w:ascii="Calibri" w:eastAsia="Times New Roman" w:hAnsi="Calibri"/>
                <w:lang w:eastAsia="fr-FR"/>
              </w:rPr>
              <w:t xml:space="preserve"> neutraliser l’ammoniac contenu dans l’air évacué</w:t>
            </w:r>
            <w:r>
              <w:rPr>
                <w:rFonts w:ascii="Calibri" w:eastAsia="Times New Roman" w:hAnsi="Calibri"/>
                <w:lang w:eastAsia="fr-FR"/>
              </w:rPr>
              <w:t xml:space="preserve"> par la ventilation d’urgence du local technique</w:t>
            </w:r>
          </w:p>
          <w:p w14:paraId="1A27C345" w14:textId="77777777" w:rsidR="0061020E" w:rsidRPr="0061020E" w:rsidRDefault="0061020E" w:rsidP="009317B0">
            <w:pPr>
              <w:pStyle w:val="Paragraphedeliste"/>
              <w:numPr>
                <w:ilvl w:val="0"/>
                <w:numId w:val="17"/>
              </w:numPr>
              <w:tabs>
                <w:tab w:val="left" w:pos="560"/>
              </w:tabs>
              <w:ind w:left="562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>Confirmer par modélisation du comportement du panache la pertinence d’appliquer cette recommandation</w:t>
            </w:r>
          </w:p>
          <w:p w14:paraId="027AF0C2" w14:textId="77777777" w:rsidR="0061020E" w:rsidRPr="0061020E" w:rsidRDefault="0061020E" w:rsidP="009317B0">
            <w:pPr>
              <w:pStyle w:val="Paragraphedeliste"/>
              <w:numPr>
                <w:ilvl w:val="0"/>
                <w:numId w:val="17"/>
              </w:numPr>
              <w:tabs>
                <w:tab w:val="left" w:pos="560"/>
              </w:tabs>
              <w:spacing w:after="40"/>
              <w:ind w:left="562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>Prévoir un réservoir de capacité suffisante pour recevoir la solution ammoniacale générée par le laveur d’air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2E8EA" w14:textId="629C7983" w:rsidR="0061020E" w:rsidRPr="008A4B26" w:rsidRDefault="0061020E" w:rsidP="00586356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Prévoir des moyens de communication efficaces pour les prévenir et mettre en place des mesures d’atténuation du risque, </w:t>
            </w:r>
            <w:r w:rsidR="00BD3FF9" w:rsidRPr="00BD3FF9">
              <w:rPr>
                <w:rFonts w:ascii="Calibri" w:hAnsi="Calibri"/>
              </w:rPr>
              <w:t>tel</w:t>
            </w:r>
            <w:r>
              <w:rPr>
                <w:rFonts w:ascii="Calibri" w:hAnsi="Calibri"/>
              </w:rPr>
              <w:t xml:space="preserve"> qu’un arrêt du système de ventilation de ces édifices</w:t>
            </w:r>
            <w:r w:rsidR="001273BC">
              <w:rPr>
                <w:rFonts w:ascii="Calibri" w:hAnsi="Calibri"/>
              </w:rPr>
              <w:t xml:space="preserve"> en cas de défaillance du laveur d’air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E39D1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EB7A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3B93661C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A0DF" w14:textId="417F5168" w:rsidR="0061020E" w:rsidRPr="0008303A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40"/>
              <w:ind w:left="561" w:hanging="547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ab/>
              <w:t xml:space="preserve">S’il y a des riverains dans un rayon de </w:t>
            </w:r>
            <w:r w:rsidR="009076A7">
              <w:rPr>
                <w:rFonts w:ascii="Calibri" w:hAnsi="Calibri"/>
                <w:szCs w:val="24"/>
              </w:rPr>
              <w:t>300 </w:t>
            </w:r>
            <w:r w:rsidRPr="0061020E">
              <w:rPr>
                <w:rFonts w:ascii="Calibri" w:hAnsi="Calibri"/>
                <w:szCs w:val="24"/>
              </w:rPr>
              <w:t>m</w:t>
            </w:r>
            <w:r w:rsidR="005028A2">
              <w:rPr>
                <w:rFonts w:ascii="Calibri" w:hAnsi="Calibri"/>
                <w:szCs w:val="24"/>
              </w:rPr>
              <w:t> :</w:t>
            </w:r>
          </w:p>
          <w:p w14:paraId="1CD06035" w14:textId="77777777" w:rsidR="0061020E" w:rsidRPr="0061020E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18"/>
              </w:numPr>
              <w:ind w:left="562" w:hanging="274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>Localiser le condenseur à l’intérieur du local technique de classe T</w:t>
            </w:r>
          </w:p>
          <w:p w14:paraId="010798E4" w14:textId="77777777" w:rsidR="0061020E" w:rsidRPr="0061020E" w:rsidRDefault="0061020E" w:rsidP="009317B0">
            <w:pPr>
              <w:pStyle w:val="Paragraphedeliste"/>
              <w:numPr>
                <w:ilvl w:val="0"/>
                <w:numId w:val="18"/>
              </w:numPr>
              <w:ind w:left="562" w:hanging="274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>Utiliser un fluide caloporteur entre le condenseur et le refroidisseur de fluide à l’extérieur du local technique</w:t>
            </w:r>
          </w:p>
          <w:p w14:paraId="1B8108D2" w14:textId="77777777" w:rsidR="0061020E" w:rsidRPr="0061020E" w:rsidRDefault="0061020E" w:rsidP="009317B0">
            <w:pPr>
              <w:pStyle w:val="Paragraphedeliste"/>
              <w:tabs>
                <w:tab w:val="left" w:pos="560"/>
              </w:tabs>
              <w:ind w:left="562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>Cette recommandation doit être confirmée par modélisation du comportement du panache d’ammoniac lors d’une fuite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C174A" w14:textId="456B9505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63D4C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72CF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1EC42A55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12434" w14:textId="77777777" w:rsidR="0061020E" w:rsidRPr="0008303A" w:rsidRDefault="0061020E" w:rsidP="009317B0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40" w:after="40"/>
              <w:ind w:left="561" w:hanging="547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  <w:t>Quatre détecteurs d’ammoniac par local technique de classe T doivent être installés, 2 en hauteur et 2 positionnés à des endroits à probabilité élevée de fuite d’ammoniac (compresseur, refroidisseur à plaques)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96A52D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4B715C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8B13D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2BFF70DF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C90E" w14:textId="27EE9452" w:rsidR="0061020E" w:rsidRDefault="0061020E" w:rsidP="00BD3FF9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60" w:after="60"/>
              <w:ind w:left="560" w:hanging="5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  <w:t>S’assurer que les contrôles des équipements ne puissent se réarmer automatiquement</w:t>
            </w:r>
            <w:r w:rsidR="008208A4">
              <w:rPr>
                <w:rFonts w:ascii="Calibri" w:hAnsi="Calibri"/>
                <w:szCs w:val="24"/>
              </w:rPr>
              <w:t>,</w:t>
            </w:r>
            <w:r>
              <w:rPr>
                <w:rFonts w:ascii="Calibri" w:hAnsi="Calibri"/>
                <w:szCs w:val="24"/>
              </w:rPr>
              <w:t xml:space="preserve"> suite à un arrêt sur détection d’ammoniac</w:t>
            </w:r>
            <w:r w:rsidR="008208A4">
              <w:rPr>
                <w:rFonts w:ascii="Calibri" w:hAnsi="Calibri"/>
                <w:szCs w:val="24"/>
              </w:rPr>
              <w:t>,</w:t>
            </w:r>
            <w:r>
              <w:rPr>
                <w:rFonts w:ascii="Calibri" w:hAnsi="Calibri"/>
                <w:szCs w:val="24"/>
              </w:rPr>
              <w:t xml:space="preserve"> à cause d’une programmation informatique inappropriée </w:t>
            </w:r>
            <w:r w:rsidRPr="008208A4">
              <w:rPr>
                <w:rFonts w:ascii="Calibri" w:hAnsi="Calibri"/>
                <w:sz w:val="22"/>
                <w:szCs w:val="22"/>
              </w:rPr>
              <w:t xml:space="preserve">(sauf pour la ventilation d’urgence du local </w:t>
            </w:r>
            <w:r w:rsidR="001273BC">
              <w:rPr>
                <w:rFonts w:ascii="Calibri" w:hAnsi="Calibri"/>
                <w:sz w:val="22"/>
                <w:szCs w:val="22"/>
              </w:rPr>
              <w:t xml:space="preserve">technique de </w:t>
            </w:r>
            <w:r w:rsidRPr="008208A4">
              <w:rPr>
                <w:rFonts w:ascii="Calibri" w:hAnsi="Calibri"/>
                <w:sz w:val="22"/>
                <w:szCs w:val="22"/>
              </w:rPr>
              <w:t>classe T)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178C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1A31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3BCD1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5D02F653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9F7C7" w14:textId="091DE146" w:rsidR="0061020E" w:rsidRDefault="0061020E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60" w:after="60"/>
              <w:ind w:left="560" w:hanging="5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ab/>
              <w:t xml:space="preserve">Installer en redondance des détecteurs d’ammoniac à cellule chimique (jusqu’à </w:t>
            </w:r>
            <w:r w:rsidR="009076A7">
              <w:rPr>
                <w:rFonts w:ascii="Calibri" w:hAnsi="Calibri"/>
                <w:szCs w:val="24"/>
              </w:rPr>
              <w:t>800 </w:t>
            </w:r>
            <w:r>
              <w:rPr>
                <w:rFonts w:ascii="Calibri" w:hAnsi="Calibri"/>
                <w:szCs w:val="24"/>
              </w:rPr>
              <w:t>ppm) et à analyseur infrarouge (hautes concentrations) pour augmenter la fiabilité du système de détection en cas de concentration élevée d’ammoniac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33BD4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DFC5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79745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429115BC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0BA33" w14:textId="514E87D5" w:rsidR="0061020E" w:rsidRDefault="0061020E" w:rsidP="005028A2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left" w:pos="560"/>
              </w:tabs>
              <w:spacing w:before="60" w:after="60"/>
              <w:ind w:left="560" w:hanging="5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S’il </w:t>
            </w:r>
            <w:r w:rsidR="005028A2">
              <w:rPr>
                <w:rFonts w:ascii="Calibri" w:hAnsi="Calibri"/>
                <w:szCs w:val="24"/>
              </w:rPr>
              <w:t xml:space="preserve">est prévu d’installer </w:t>
            </w:r>
            <w:r>
              <w:rPr>
                <w:rFonts w:ascii="Calibri" w:hAnsi="Calibri"/>
                <w:szCs w:val="24"/>
              </w:rPr>
              <w:t xml:space="preserve">un refroidisseur à saumure : </w:t>
            </w:r>
            <w:r w:rsidR="005028A2">
              <w:rPr>
                <w:rFonts w:ascii="Calibri" w:hAnsi="Calibri"/>
                <w:szCs w:val="24"/>
              </w:rPr>
              <w:t>choisir</w:t>
            </w:r>
            <w:r>
              <w:rPr>
                <w:rFonts w:ascii="Calibri" w:hAnsi="Calibri"/>
                <w:szCs w:val="24"/>
              </w:rPr>
              <w:t xml:space="preserve"> un échangeur à plaques de titane ou d’un alliage capable de résister à la saum</w:t>
            </w:r>
            <w:r w:rsidR="008208A4">
              <w:rPr>
                <w:rFonts w:ascii="Calibri" w:hAnsi="Calibri"/>
                <w:szCs w:val="24"/>
              </w:rPr>
              <w:t>ure et de préférence semi-</w:t>
            </w:r>
            <w:r w:rsidR="008208A4" w:rsidRPr="00BD3FF9">
              <w:rPr>
                <w:rFonts w:ascii="Calibri" w:hAnsi="Calibri"/>
                <w:szCs w:val="24"/>
              </w:rPr>
              <w:t>soudé</w:t>
            </w:r>
            <w:r w:rsidR="00BD3FF9" w:rsidRPr="00BD3FF9">
              <w:rPr>
                <w:rFonts w:ascii="Calibri" w:hAnsi="Calibri"/>
                <w:szCs w:val="24"/>
              </w:rPr>
              <w:t>e</w:t>
            </w:r>
            <w:r w:rsidRPr="00BD3FF9">
              <w:rPr>
                <w:rFonts w:ascii="Calibri" w:hAnsi="Calibri"/>
                <w:szCs w:val="24"/>
              </w:rPr>
              <w:t>s</w:t>
            </w:r>
            <w:r>
              <w:rPr>
                <w:rFonts w:ascii="Calibri" w:hAnsi="Calibri"/>
                <w:szCs w:val="24"/>
              </w:rPr>
              <w:t>, car plus sécuritaires que les non soudé</w:t>
            </w:r>
            <w:r w:rsidR="00BD3FF9">
              <w:rPr>
                <w:rFonts w:ascii="Calibri" w:hAnsi="Calibri"/>
                <w:szCs w:val="24"/>
              </w:rPr>
              <w:t>e</w:t>
            </w:r>
            <w:r>
              <w:rPr>
                <w:rFonts w:ascii="Calibri" w:hAnsi="Calibri"/>
                <w:szCs w:val="24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40D84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7CBD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914D6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57FDD082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B9C69" w14:textId="06BCDFB1" w:rsidR="0061020E" w:rsidRDefault="0061020E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clear" w:pos="360"/>
                <w:tab w:val="left" w:pos="560"/>
              </w:tabs>
              <w:spacing w:before="60" w:after="60"/>
              <w:ind w:left="560" w:hanging="54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Installer un détecteur d’ammoniac à l’aspiration du système de ventilation de l’aréna ou des riverains à risque, afin d’arrêter la ventilation sur détection d’ammoniac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C51DF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D96CE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F188E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6EA9E75F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502AA" w14:textId="523C1CF2" w:rsidR="0061020E" w:rsidRPr="00BD3FF9" w:rsidRDefault="005028A2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BD3FF9">
              <w:rPr>
                <w:rFonts w:ascii="Calibri" w:hAnsi="Calibri"/>
                <w:szCs w:val="24"/>
              </w:rPr>
              <w:t>É</w:t>
            </w:r>
            <w:r w:rsidR="0061020E" w:rsidRPr="00BD3FF9">
              <w:rPr>
                <w:rFonts w:ascii="Calibri" w:hAnsi="Calibri"/>
                <w:szCs w:val="24"/>
              </w:rPr>
              <w:t>liminer les sources communes de fuites</w:t>
            </w:r>
            <w:r w:rsidR="002A3779" w:rsidRPr="00BD3FF9">
              <w:rPr>
                <w:rFonts w:ascii="Calibri" w:hAnsi="Calibri"/>
                <w:szCs w:val="24"/>
              </w:rPr>
              <w:t> :</w:t>
            </w:r>
          </w:p>
          <w:p w14:paraId="6FB3FBC3" w14:textId="77777777" w:rsidR="0061020E" w:rsidRPr="00BD3FF9" w:rsidRDefault="0061020E" w:rsidP="00586356">
            <w:pPr>
              <w:pStyle w:val="Paragraphedeliste"/>
              <w:numPr>
                <w:ilvl w:val="0"/>
                <w:numId w:val="19"/>
              </w:numPr>
              <w:ind w:left="560"/>
              <w:rPr>
                <w:rFonts w:ascii="Calibri" w:eastAsia="Times New Roman" w:hAnsi="Calibri"/>
                <w:lang w:eastAsia="fr-FR"/>
              </w:rPr>
            </w:pPr>
            <w:r w:rsidRPr="00BD3FF9">
              <w:rPr>
                <w:rFonts w:ascii="Calibri" w:eastAsia="Times New Roman" w:hAnsi="Calibri"/>
                <w:lang w:eastAsia="fr-FR"/>
              </w:rPr>
              <w:t>En installant un circuit fermé pour le drainage de l’huile du circuit de réfrigération à l’ammoniac (peut être automatisé)</w:t>
            </w:r>
          </w:p>
          <w:p w14:paraId="66CE5708" w14:textId="1326C620" w:rsidR="0061020E" w:rsidRPr="00BD3FF9" w:rsidRDefault="002A3779" w:rsidP="00586356">
            <w:pPr>
              <w:pStyle w:val="Paragraphedeliste"/>
              <w:numPr>
                <w:ilvl w:val="0"/>
                <w:numId w:val="19"/>
              </w:numPr>
              <w:ind w:left="560"/>
              <w:rPr>
                <w:rFonts w:ascii="Calibri" w:eastAsia="Times New Roman" w:hAnsi="Calibri"/>
                <w:lang w:eastAsia="fr-FR"/>
              </w:rPr>
            </w:pPr>
            <w:r w:rsidRPr="00BD3FF9">
              <w:rPr>
                <w:rFonts w:ascii="Calibri" w:eastAsia="Times New Roman" w:hAnsi="Calibri"/>
                <w:lang w:eastAsia="fr-FR"/>
              </w:rPr>
              <w:t xml:space="preserve">Prévoir la </w:t>
            </w:r>
            <w:r w:rsidR="00C81F01" w:rsidRPr="00BD3FF9">
              <w:rPr>
                <w:rFonts w:ascii="Calibri" w:eastAsia="Times New Roman" w:hAnsi="Calibri"/>
                <w:lang w:eastAsia="fr-FR"/>
              </w:rPr>
              <w:t>déconnexion</w:t>
            </w:r>
            <w:r w:rsidR="0061020E" w:rsidRPr="00BD3FF9">
              <w:rPr>
                <w:rFonts w:ascii="Calibri" w:eastAsia="Times New Roman" w:hAnsi="Calibri"/>
                <w:lang w:eastAsia="fr-FR"/>
              </w:rPr>
              <w:t xml:space="preserve"> physique</w:t>
            </w:r>
            <w:r w:rsidRPr="00BD3FF9">
              <w:rPr>
                <w:rFonts w:ascii="Calibri" w:eastAsia="Times New Roman" w:hAnsi="Calibri"/>
                <w:lang w:eastAsia="fr-FR"/>
              </w:rPr>
              <w:t xml:space="preserve"> d</w:t>
            </w:r>
            <w:r w:rsidR="0061020E" w:rsidRPr="00BD3FF9">
              <w:rPr>
                <w:rFonts w:ascii="Calibri" w:eastAsia="Times New Roman" w:hAnsi="Calibri"/>
                <w:lang w:eastAsia="fr-FR"/>
              </w:rPr>
              <w:t>es équipements inutilisés</w:t>
            </w:r>
          </w:p>
          <w:p w14:paraId="14EDBD07" w14:textId="4CBDDEAE" w:rsidR="0061020E" w:rsidRPr="00BD3FF9" w:rsidRDefault="0061020E" w:rsidP="001273BC">
            <w:pPr>
              <w:pStyle w:val="Paragraphedeliste"/>
              <w:numPr>
                <w:ilvl w:val="0"/>
                <w:numId w:val="19"/>
              </w:numPr>
              <w:spacing w:after="60"/>
              <w:ind w:left="562"/>
              <w:rPr>
                <w:rFonts w:ascii="Calibri" w:eastAsia="Times New Roman" w:hAnsi="Calibri"/>
                <w:lang w:eastAsia="fr-FR"/>
              </w:rPr>
            </w:pPr>
            <w:r w:rsidRPr="00BD3FF9">
              <w:rPr>
                <w:rFonts w:ascii="Calibri" w:eastAsia="Times New Roman" w:hAnsi="Calibri"/>
                <w:lang w:eastAsia="fr-FR"/>
              </w:rPr>
              <w:t>Remplacer les verres de regard par d</w:t>
            </w:r>
            <w:r w:rsidR="008E50BA" w:rsidRPr="00BD3FF9">
              <w:rPr>
                <w:rFonts w:ascii="Calibri" w:eastAsia="Times New Roman" w:hAnsi="Calibri"/>
                <w:lang w:eastAsia="fr-FR"/>
              </w:rPr>
              <w:t>es détecteurs de niveau étanche</w:t>
            </w:r>
            <w:r w:rsidR="00BD3FF9" w:rsidRPr="00BD3FF9">
              <w:rPr>
                <w:rFonts w:ascii="Calibri" w:eastAsia="Times New Roman" w:hAnsi="Calibri"/>
                <w:lang w:eastAsia="fr-FR"/>
              </w:rPr>
              <w:t>s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97754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3BDC9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B3FE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6DDA8FFF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E0806" w14:textId="77C7EC0C" w:rsidR="0061020E" w:rsidRPr="00BD3FF9" w:rsidRDefault="00790320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BD3FF9">
              <w:rPr>
                <w:rFonts w:ascii="Calibri" w:hAnsi="Calibri"/>
                <w:szCs w:val="24"/>
              </w:rPr>
              <w:t>Prévoir un arrêt des</w:t>
            </w:r>
            <w:r w:rsidR="0061020E" w:rsidRPr="00BD3FF9">
              <w:rPr>
                <w:rFonts w:ascii="Calibri" w:hAnsi="Calibri"/>
                <w:szCs w:val="24"/>
              </w:rPr>
              <w:t xml:space="preserve"> équipements </w:t>
            </w:r>
            <w:r w:rsidRPr="00BD3FF9">
              <w:rPr>
                <w:rFonts w:ascii="Calibri" w:hAnsi="Calibri"/>
                <w:szCs w:val="24"/>
              </w:rPr>
              <w:t>à une concentration de</w:t>
            </w:r>
            <w:r w:rsidR="0061020E" w:rsidRPr="00BD3FF9">
              <w:rPr>
                <w:rFonts w:ascii="Calibri" w:hAnsi="Calibri"/>
                <w:szCs w:val="24"/>
              </w:rPr>
              <w:t xml:space="preserve"> </w:t>
            </w:r>
            <w:r w:rsidR="009076A7" w:rsidRPr="00BD3FF9">
              <w:rPr>
                <w:rFonts w:ascii="Calibri" w:hAnsi="Calibri"/>
                <w:szCs w:val="24"/>
              </w:rPr>
              <w:t>250 </w:t>
            </w:r>
            <w:r w:rsidR="0061020E" w:rsidRPr="00BD3FF9">
              <w:rPr>
                <w:rFonts w:ascii="Calibri" w:hAnsi="Calibri"/>
                <w:szCs w:val="24"/>
              </w:rPr>
              <w:t>ppm d’ammoniac</w:t>
            </w:r>
          </w:p>
          <w:p w14:paraId="26267FDC" w14:textId="5BE7A382" w:rsidR="0061020E" w:rsidRPr="00BD3FF9" w:rsidRDefault="0061020E" w:rsidP="001273BC">
            <w:pPr>
              <w:pStyle w:val="Paragraphedeliste"/>
              <w:numPr>
                <w:ilvl w:val="0"/>
                <w:numId w:val="20"/>
              </w:numPr>
              <w:spacing w:after="60"/>
              <w:ind w:left="562"/>
              <w:rPr>
                <w:rFonts w:ascii="Calibri" w:eastAsia="Times New Roman" w:hAnsi="Calibri"/>
                <w:lang w:eastAsia="fr-FR"/>
              </w:rPr>
            </w:pPr>
            <w:r w:rsidRPr="00BD3FF9">
              <w:rPr>
                <w:rFonts w:ascii="Calibri" w:eastAsia="Times New Roman" w:hAnsi="Calibri"/>
                <w:lang w:eastAsia="fr-FR"/>
              </w:rPr>
              <w:t xml:space="preserve">Considérer mettre en place les dispositifs pour arrêter les compresseurs et isoler par robinetterie solénoïde, le système de réfrigération, sur détection d’une concentration à </w:t>
            </w:r>
            <w:r w:rsidR="009076A7" w:rsidRPr="00BD3FF9">
              <w:rPr>
                <w:rFonts w:ascii="Calibri" w:eastAsia="Times New Roman" w:hAnsi="Calibri"/>
                <w:lang w:eastAsia="fr-FR"/>
              </w:rPr>
              <w:t>250 </w:t>
            </w:r>
            <w:r w:rsidRPr="00BD3FF9">
              <w:rPr>
                <w:rFonts w:ascii="Calibri" w:eastAsia="Times New Roman" w:hAnsi="Calibri"/>
                <w:lang w:eastAsia="fr-FR"/>
              </w:rPr>
              <w:t xml:space="preserve">ppm dans le local technique de classe T 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3DECF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7467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97F05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7C634297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17C7" w14:textId="690CDB17" w:rsidR="0061020E" w:rsidRPr="0061020E" w:rsidRDefault="0061020E" w:rsidP="001273BC">
            <w:pPr>
              <w:pStyle w:val="Commentaire"/>
              <w:numPr>
                <w:ilvl w:val="0"/>
                <w:numId w:val="35"/>
              </w:numPr>
              <w:spacing w:after="60"/>
              <w:ind w:left="576" w:hanging="576"/>
              <w:rPr>
                <w:rFonts w:ascii="Calibri" w:eastAsia="Times New Roman" w:hAnsi="Calibri"/>
                <w:sz w:val="24"/>
                <w:szCs w:val="24"/>
                <w:lang w:eastAsia="fr-FR"/>
              </w:rPr>
            </w:pPr>
            <w:r w:rsidRPr="0061020E">
              <w:rPr>
                <w:rFonts w:ascii="Calibri" w:eastAsia="Times New Roman" w:hAnsi="Calibri"/>
                <w:sz w:val="24"/>
                <w:szCs w:val="24"/>
                <w:lang w:eastAsia="fr-FR"/>
              </w:rPr>
              <w:t xml:space="preserve">Installer un réservoir de dilution au refoulement des soupapes de sécurité pour prévenir la libération d’ammoniac à partir de cette source      </w:t>
            </w:r>
            <w:r w:rsidRPr="008E50BA">
              <w:rPr>
                <w:rFonts w:ascii="Calibri" w:eastAsia="Times New Roman" w:hAnsi="Calibri"/>
                <w:b/>
                <w:sz w:val="24"/>
                <w:szCs w:val="24"/>
                <w:lang w:eastAsia="fr-FR"/>
              </w:rPr>
              <w:t>ou</w:t>
            </w:r>
            <w:r w:rsidRPr="0061020E">
              <w:rPr>
                <w:rFonts w:ascii="Calibri" w:eastAsia="Times New Roman" w:hAnsi="Calibri"/>
                <w:sz w:val="24"/>
                <w:szCs w:val="24"/>
                <w:lang w:eastAsia="fr-FR"/>
              </w:rPr>
              <w:br/>
              <w:t xml:space="preserve">Prévoir un système de neutralisation de </w:t>
            </w:r>
            <w:r w:rsidR="009076A7">
              <w:rPr>
                <w:rFonts w:ascii="Calibri" w:eastAsia="Times New Roman" w:hAnsi="Calibri"/>
                <w:sz w:val="24"/>
                <w:szCs w:val="24"/>
                <w:lang w:eastAsia="fr-FR"/>
              </w:rPr>
              <w:t>l’</w:t>
            </w:r>
            <w:r w:rsidRPr="0061020E">
              <w:rPr>
                <w:rFonts w:ascii="Calibri" w:eastAsia="Times New Roman" w:hAnsi="Calibri"/>
                <w:sz w:val="24"/>
                <w:szCs w:val="24"/>
                <w:lang w:eastAsia="fr-FR"/>
              </w:rPr>
              <w:t xml:space="preserve">ammoniac branché sur </w:t>
            </w:r>
            <w:r w:rsidR="009076A7">
              <w:rPr>
                <w:rFonts w:ascii="Calibri" w:eastAsia="Times New Roman" w:hAnsi="Calibri"/>
                <w:sz w:val="24"/>
                <w:szCs w:val="24"/>
                <w:lang w:eastAsia="fr-FR"/>
              </w:rPr>
              <w:t>l’</w:t>
            </w:r>
            <w:r w:rsidRPr="0061020E">
              <w:rPr>
                <w:rFonts w:ascii="Calibri" w:eastAsia="Times New Roman" w:hAnsi="Calibri"/>
                <w:sz w:val="24"/>
                <w:szCs w:val="24"/>
                <w:lang w:eastAsia="fr-FR"/>
              </w:rPr>
              <w:t>évacuation des soupapes de sécurité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42E18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931DA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A3795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60722457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E978A" w14:textId="5B3E83D4" w:rsidR="0061020E" w:rsidRDefault="0061020E" w:rsidP="00BD3FF9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Local </w:t>
            </w:r>
            <w:r w:rsidR="00BD3FF9">
              <w:rPr>
                <w:rFonts w:ascii="Calibri" w:hAnsi="Calibri"/>
                <w:szCs w:val="24"/>
              </w:rPr>
              <w:t xml:space="preserve">technique de </w:t>
            </w:r>
            <w:r>
              <w:rPr>
                <w:rFonts w:ascii="Calibri" w:hAnsi="Calibri"/>
                <w:szCs w:val="24"/>
              </w:rPr>
              <w:t>classe T</w:t>
            </w:r>
            <w:r>
              <w:rPr>
                <w:rFonts w:ascii="Calibri" w:hAnsi="Calibri"/>
                <w:szCs w:val="24"/>
              </w:rPr>
              <w:br/>
              <w:t xml:space="preserve">S’assurer que l’aménagement du local est conforme au code de réfrigération </w:t>
            </w:r>
            <w:r w:rsidR="009076A7">
              <w:rPr>
                <w:rFonts w:ascii="Calibri" w:hAnsi="Calibri"/>
                <w:szCs w:val="24"/>
              </w:rPr>
              <w:t>mécanique </w:t>
            </w:r>
            <w:r>
              <w:rPr>
                <w:rFonts w:ascii="Calibri" w:hAnsi="Calibri"/>
                <w:szCs w:val="24"/>
              </w:rPr>
              <w:t>B52-13 et offre un accès sécuritaire aux équipements et robinet pour les interventions d’urgence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84632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EDCB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44183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6C956725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91113" w14:textId="78A15F9F" w:rsidR="0061020E" w:rsidRPr="0061020E" w:rsidRDefault="0061020E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61020E">
              <w:rPr>
                <w:rFonts w:ascii="Calibri" w:hAnsi="Calibri"/>
                <w:szCs w:val="24"/>
              </w:rPr>
              <w:t xml:space="preserve">Local </w:t>
            </w:r>
            <w:r w:rsidR="00BD3FF9">
              <w:rPr>
                <w:rFonts w:ascii="Calibri" w:hAnsi="Calibri"/>
                <w:szCs w:val="24"/>
              </w:rPr>
              <w:t xml:space="preserve">technique de </w:t>
            </w:r>
            <w:r w:rsidRPr="0061020E">
              <w:rPr>
                <w:rFonts w:ascii="Calibri" w:hAnsi="Calibri"/>
                <w:szCs w:val="24"/>
              </w:rPr>
              <w:t>classe T</w:t>
            </w:r>
            <w:r w:rsidR="00F75FBD">
              <w:rPr>
                <w:rFonts w:ascii="Calibri" w:hAnsi="Calibri"/>
                <w:szCs w:val="24"/>
              </w:rPr>
              <w:t xml:space="preserve">  </w:t>
            </w:r>
          </w:p>
          <w:p w14:paraId="2940B5DC" w14:textId="0F1220AE" w:rsidR="0061020E" w:rsidRPr="0061020E" w:rsidRDefault="0061020E" w:rsidP="00F75FBD">
            <w:pPr>
              <w:pStyle w:val="Titre3"/>
              <w:keepNext w:val="0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Calibri" w:hAnsi="Calibri"/>
                <w:szCs w:val="24"/>
              </w:rPr>
            </w:pPr>
            <w:r w:rsidRPr="00F75FBD">
              <w:rPr>
                <w:rFonts w:ascii="Calibri" w:hAnsi="Calibri"/>
                <w:szCs w:val="24"/>
                <w:u w:val="single"/>
              </w:rPr>
              <w:t xml:space="preserve">Pour les systèmes assemblés sur place : </w:t>
            </w:r>
            <w:r w:rsidRPr="0061020E">
              <w:rPr>
                <w:rFonts w:ascii="Calibri" w:hAnsi="Calibri"/>
                <w:szCs w:val="24"/>
              </w:rPr>
              <w:t>Séparer le local de classe T en deux parties, soit une salle des machines et une salle de contrôle</w:t>
            </w:r>
            <w:r w:rsidR="009076A7">
              <w:rPr>
                <w:rFonts w:ascii="Calibri" w:hAnsi="Calibri"/>
                <w:szCs w:val="24"/>
              </w:rPr>
              <w:t>/</w:t>
            </w:r>
            <w:r w:rsidRPr="0061020E">
              <w:rPr>
                <w:rFonts w:ascii="Calibri" w:hAnsi="Calibri"/>
                <w:szCs w:val="24"/>
              </w:rPr>
              <w:t>électricité. S’assurer que la salle de commande et le poste de contrôle des moteurs soient situés dans une pièce hermétique séparée du local technique de classe T</w:t>
            </w:r>
            <w:r w:rsidR="008E50BA">
              <w:rPr>
                <w:rFonts w:ascii="Calibri" w:hAnsi="Calibri"/>
                <w:szCs w:val="24"/>
              </w:rPr>
              <w:t>,</w:t>
            </w:r>
            <w:r w:rsidRPr="0061020E">
              <w:rPr>
                <w:rFonts w:ascii="Calibri" w:hAnsi="Calibri"/>
                <w:szCs w:val="24"/>
              </w:rPr>
              <w:t xml:space="preserve"> pour permettre la manœ</w:t>
            </w:r>
            <w:r w:rsidR="000B07FA">
              <w:rPr>
                <w:rFonts w:ascii="Calibri" w:hAnsi="Calibri"/>
                <w:szCs w:val="24"/>
              </w:rPr>
              <w:t>uvre des équipements à distance</w:t>
            </w:r>
            <w:r w:rsidRPr="0061020E">
              <w:rPr>
                <w:rFonts w:ascii="Calibri" w:hAnsi="Calibri"/>
                <w:szCs w:val="24"/>
              </w:rPr>
              <w:t>.</w:t>
            </w:r>
          </w:p>
          <w:p w14:paraId="78C871EA" w14:textId="3BC95F69" w:rsidR="0061020E" w:rsidRDefault="0061020E" w:rsidP="00F75FBD">
            <w:pPr>
              <w:pStyle w:val="Titre3"/>
              <w:widowControl w:val="0"/>
              <w:numPr>
                <w:ilvl w:val="0"/>
                <w:numId w:val="37"/>
              </w:numPr>
              <w:spacing w:before="60" w:after="60"/>
              <w:rPr>
                <w:rFonts w:ascii="Calibri" w:hAnsi="Calibri"/>
                <w:szCs w:val="24"/>
              </w:rPr>
            </w:pPr>
            <w:r w:rsidRPr="00F75FBD">
              <w:rPr>
                <w:rFonts w:ascii="Calibri" w:hAnsi="Calibri"/>
                <w:szCs w:val="24"/>
                <w:u w:val="single"/>
              </w:rPr>
              <w:t>Pour les appareils assemblés en usine sur un châssis :</w:t>
            </w:r>
            <w:r w:rsidRPr="0061020E">
              <w:rPr>
                <w:rFonts w:ascii="Calibri" w:hAnsi="Calibri"/>
                <w:szCs w:val="24"/>
              </w:rPr>
              <w:t xml:space="preserve"> Prévoir un branchement à distance pour arrêter </w:t>
            </w:r>
            <w:r w:rsidR="009076A7">
              <w:rPr>
                <w:rFonts w:ascii="Calibri" w:hAnsi="Calibri"/>
                <w:szCs w:val="24"/>
              </w:rPr>
              <w:t>l’</w:t>
            </w:r>
            <w:r w:rsidRPr="0061020E">
              <w:rPr>
                <w:rFonts w:ascii="Calibri" w:hAnsi="Calibri"/>
                <w:szCs w:val="24"/>
              </w:rPr>
              <w:t>unité à</w:t>
            </w:r>
            <w:r w:rsidR="0068790A">
              <w:rPr>
                <w:rFonts w:ascii="Calibri" w:hAnsi="Calibri"/>
                <w:szCs w:val="24"/>
              </w:rPr>
              <w:t xml:space="preserve"> partir de la salle de commande</w:t>
            </w:r>
          </w:p>
          <w:p w14:paraId="328D75FD" w14:textId="6145E423" w:rsidR="0068790A" w:rsidRPr="0068790A" w:rsidRDefault="0068790A" w:rsidP="0068790A">
            <w:pPr>
              <w:pStyle w:val="Paragraphedeliste"/>
              <w:numPr>
                <w:ilvl w:val="0"/>
                <w:numId w:val="37"/>
              </w:numPr>
              <w:rPr>
                <w:rFonts w:ascii="Calibri" w:hAnsi="Calibri"/>
                <w:lang w:eastAsia="fr-FR"/>
              </w:rPr>
            </w:pPr>
            <w:r w:rsidRPr="0068790A">
              <w:rPr>
                <w:rFonts w:ascii="Calibri" w:hAnsi="Calibri"/>
                <w:lang w:eastAsia="fr-FR"/>
              </w:rPr>
              <w:t>Dans tous les cas</w:t>
            </w:r>
            <w:r>
              <w:rPr>
                <w:rFonts w:ascii="Calibri" w:hAnsi="Calibri"/>
                <w:lang w:eastAsia="fr-FR"/>
              </w:rPr>
              <w:t>, prévoir une douche de secours combinée et un drain de plancher</w:t>
            </w:r>
            <w:r w:rsidR="007A22A9">
              <w:rPr>
                <w:rFonts w:ascii="Calibri" w:hAnsi="Calibri"/>
                <w:lang w:eastAsia="fr-FR"/>
              </w:rPr>
              <w:t xml:space="preserve"> </w:t>
            </w:r>
            <w:r w:rsidR="00B07267">
              <w:rPr>
                <w:rFonts w:ascii="Calibri" w:hAnsi="Calibri"/>
                <w:lang w:eastAsia="fr-FR"/>
              </w:rPr>
              <w:t>à l</w:t>
            </w:r>
            <w:r w:rsidR="001273BC">
              <w:rPr>
                <w:rFonts w:ascii="Calibri" w:hAnsi="Calibri"/>
                <w:lang w:eastAsia="fr-FR"/>
              </w:rPr>
              <w:t>’extérieur du local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4462B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4E8F6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A23A0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31CC1265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2F539" w14:textId="4EA64226" w:rsidR="0061020E" w:rsidRDefault="0061020E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tabs>
                <w:tab w:val="clear" w:pos="360"/>
                <w:tab w:val="num" w:pos="560"/>
              </w:tabs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Identification des équipements</w:t>
            </w:r>
            <w:r>
              <w:rPr>
                <w:rFonts w:ascii="Calibri" w:hAnsi="Calibri"/>
                <w:szCs w:val="24"/>
              </w:rPr>
              <w:br/>
              <w:t xml:space="preserve">S’assurer que les équipements, robinets et contrôles soient identifiés en conformité avec l’article 5.11.3 du code de réfrigération </w:t>
            </w:r>
            <w:r w:rsidR="009076A7">
              <w:rPr>
                <w:rFonts w:ascii="Calibri" w:hAnsi="Calibri"/>
                <w:szCs w:val="24"/>
              </w:rPr>
              <w:t>mécanique </w:t>
            </w:r>
            <w:r>
              <w:rPr>
                <w:rFonts w:ascii="Calibri" w:hAnsi="Calibri"/>
                <w:szCs w:val="24"/>
              </w:rPr>
              <w:t xml:space="preserve">B52-13 afin de faciliter </w:t>
            </w:r>
            <w:r w:rsidR="00926501">
              <w:rPr>
                <w:rFonts w:ascii="Calibri" w:hAnsi="Calibri"/>
                <w:szCs w:val="24"/>
              </w:rPr>
              <w:t xml:space="preserve">le cadenassage lors de travaux et </w:t>
            </w:r>
            <w:r>
              <w:rPr>
                <w:rFonts w:ascii="Calibri" w:hAnsi="Calibri"/>
                <w:szCs w:val="24"/>
              </w:rPr>
              <w:t>l’intervention d’urgence. Ces identifications doivent être cohérentes avec les schémas d’écoulement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64C13" w14:textId="77777777" w:rsidR="0061020E" w:rsidRPr="008A4B26" w:rsidRDefault="0061020E" w:rsidP="00586356">
            <w:pPr>
              <w:rPr>
                <w:rFonts w:ascii="Calibri" w:hAnsi="Calibri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12981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200F9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61020E" w:rsidRPr="008A4B26" w14:paraId="47764DE8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A8088" w14:textId="77777777" w:rsidR="0061020E" w:rsidRPr="00933E7D" w:rsidRDefault="0061020E" w:rsidP="0061020E">
            <w:pPr>
              <w:pStyle w:val="Titre3"/>
              <w:keepNext w:val="0"/>
              <w:widowControl w:val="0"/>
              <w:numPr>
                <w:ilvl w:val="0"/>
                <w:numId w:val="35"/>
              </w:numPr>
              <w:spacing w:before="60" w:after="60"/>
              <w:ind w:left="560" w:hanging="560"/>
              <w:rPr>
                <w:rFonts w:ascii="Calibri" w:hAnsi="Calibri"/>
                <w:szCs w:val="24"/>
              </w:rPr>
            </w:pPr>
            <w:r w:rsidRPr="00933E7D">
              <w:rPr>
                <w:rFonts w:ascii="Calibri" w:hAnsi="Calibri"/>
                <w:szCs w:val="24"/>
              </w:rPr>
              <w:t>Gestion de la sécurité opérationnelle</w:t>
            </w:r>
          </w:p>
          <w:p w14:paraId="4B51EB6C" w14:textId="3737D18A" w:rsidR="0061020E" w:rsidRPr="0061020E" w:rsidRDefault="0061020E" w:rsidP="00586356">
            <w:pPr>
              <w:pStyle w:val="Paragraphedeliste"/>
              <w:numPr>
                <w:ilvl w:val="0"/>
                <w:numId w:val="20"/>
              </w:numPr>
              <w:ind w:left="560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 xml:space="preserve">S’assurer qu’un programme holistique (global) de sécurité opérationnelle soit mis en place. Celui-ci doit comprendre : les informations sur le procédé, l’étude des dangers, la gestion des changements, l’intégrité mécanique, la gestion des entrepreneurs, la formation du personnel </w:t>
            </w:r>
            <w:r w:rsidR="00BD16D0">
              <w:rPr>
                <w:rFonts w:ascii="Calibri" w:eastAsia="Times New Roman" w:hAnsi="Calibri"/>
                <w:lang w:eastAsia="fr-FR"/>
              </w:rPr>
              <w:t>d’exploitation et d’entretien</w:t>
            </w:r>
            <w:r w:rsidRPr="0061020E">
              <w:rPr>
                <w:rFonts w:ascii="Calibri" w:eastAsia="Times New Roman" w:hAnsi="Calibri"/>
                <w:lang w:eastAsia="fr-FR"/>
              </w:rPr>
              <w:t xml:space="preserve">, </w:t>
            </w:r>
            <w:r w:rsidR="00FF7E7B" w:rsidRPr="00FF7E7B">
              <w:rPr>
                <w:rFonts w:ascii="Calibri" w:hAnsi="Calibri"/>
                <w:b/>
                <w:lang w:eastAsia="fr-FR"/>
              </w:rPr>
              <w:t xml:space="preserve">l’évaluation des risques liés aux tâches, </w:t>
            </w:r>
            <w:r w:rsidR="00FF7E7B" w:rsidRPr="007C0933">
              <w:rPr>
                <w:rFonts w:ascii="Calibri" w:hAnsi="Calibri"/>
                <w:b/>
                <w:lang w:eastAsia="fr-FR"/>
              </w:rPr>
              <w:t>les équipements de protection personnelle</w:t>
            </w:r>
            <w:r w:rsidR="00FF7E7B">
              <w:rPr>
                <w:rFonts w:ascii="Calibri" w:hAnsi="Calibri"/>
                <w:lang w:eastAsia="fr-FR"/>
              </w:rPr>
              <w:t>,</w:t>
            </w:r>
            <w:r w:rsidR="001273BC">
              <w:rPr>
                <w:rFonts w:ascii="Calibri" w:hAnsi="Calibri"/>
                <w:lang w:eastAsia="fr-FR"/>
              </w:rPr>
              <w:t xml:space="preserve"> </w:t>
            </w:r>
            <w:r w:rsidR="001273BC" w:rsidRPr="000D5D1B">
              <w:rPr>
                <w:rFonts w:ascii="Calibri" w:hAnsi="Calibri"/>
                <w:b/>
                <w:lang w:eastAsia="fr-FR"/>
              </w:rPr>
              <w:t>dont le</w:t>
            </w:r>
            <w:r w:rsidR="001273BC">
              <w:rPr>
                <w:rFonts w:ascii="Calibri" w:hAnsi="Calibri"/>
                <w:b/>
                <w:lang w:eastAsia="fr-FR"/>
              </w:rPr>
              <w:t>s</w:t>
            </w:r>
            <w:r w:rsidR="001273BC" w:rsidRPr="000D5D1B">
              <w:rPr>
                <w:rFonts w:ascii="Calibri" w:hAnsi="Calibri"/>
                <w:b/>
                <w:lang w:eastAsia="fr-FR"/>
              </w:rPr>
              <w:t xml:space="preserve"> masque</w:t>
            </w:r>
            <w:r w:rsidR="001273BC">
              <w:rPr>
                <w:rFonts w:ascii="Calibri" w:hAnsi="Calibri"/>
                <w:b/>
                <w:lang w:eastAsia="fr-FR"/>
              </w:rPr>
              <w:t>s</w:t>
            </w:r>
            <w:r w:rsidR="001273BC" w:rsidRPr="000D5D1B">
              <w:rPr>
                <w:rFonts w:ascii="Calibri" w:hAnsi="Calibri"/>
                <w:b/>
                <w:lang w:eastAsia="fr-FR"/>
              </w:rPr>
              <w:t xml:space="preserve"> à cartouches,</w:t>
            </w:r>
            <w:r w:rsidR="001273BC">
              <w:rPr>
                <w:rFonts w:ascii="Calibri" w:hAnsi="Calibri"/>
                <w:lang w:eastAsia="fr-FR"/>
              </w:rPr>
              <w:t xml:space="preserve"> </w:t>
            </w:r>
            <w:r w:rsidR="00FF7E7B">
              <w:rPr>
                <w:rFonts w:ascii="Calibri" w:hAnsi="Calibri"/>
                <w:b/>
                <w:lang w:eastAsia="fr-FR"/>
              </w:rPr>
              <w:t xml:space="preserve">la douche </w:t>
            </w:r>
            <w:r w:rsidR="00A31B3A">
              <w:rPr>
                <w:rFonts w:ascii="Calibri" w:hAnsi="Calibri"/>
                <w:b/>
                <w:lang w:eastAsia="fr-FR"/>
              </w:rPr>
              <w:t>de secours combinée</w:t>
            </w:r>
            <w:r w:rsidR="00FF7E7B">
              <w:rPr>
                <w:rFonts w:ascii="Calibri" w:hAnsi="Calibri"/>
                <w:b/>
                <w:lang w:eastAsia="fr-FR"/>
              </w:rPr>
              <w:t xml:space="preserve">, </w:t>
            </w:r>
            <w:r w:rsidRPr="0061020E">
              <w:rPr>
                <w:rFonts w:ascii="Calibri" w:eastAsia="Times New Roman" w:hAnsi="Calibri"/>
                <w:lang w:eastAsia="fr-FR"/>
              </w:rPr>
              <w:t xml:space="preserve">les plans d’urgence, les enquêtes et les analyses sur les incidents et les accidents </w:t>
            </w:r>
            <w:r w:rsidR="00B625C4">
              <w:rPr>
                <w:rFonts w:ascii="Calibri" w:eastAsia="Times New Roman" w:hAnsi="Calibri"/>
                <w:lang w:eastAsia="fr-FR"/>
              </w:rPr>
              <w:t>ainsi que le</w:t>
            </w:r>
            <w:r w:rsidRPr="0061020E">
              <w:rPr>
                <w:rFonts w:ascii="Calibri" w:eastAsia="Times New Roman" w:hAnsi="Calibri"/>
                <w:lang w:eastAsia="fr-FR"/>
              </w:rPr>
              <w:t>s vérifications</w:t>
            </w:r>
            <w:r w:rsidR="00B625C4">
              <w:rPr>
                <w:rFonts w:ascii="Calibri" w:eastAsia="Times New Roman" w:hAnsi="Calibri"/>
                <w:lang w:eastAsia="fr-FR"/>
              </w:rPr>
              <w:t xml:space="preserve"> et suivis</w:t>
            </w:r>
          </w:p>
          <w:p w14:paraId="20C17E8E" w14:textId="77777777" w:rsidR="0061020E" w:rsidRPr="0061020E" w:rsidRDefault="0061020E" w:rsidP="00A31B3A">
            <w:pPr>
              <w:pStyle w:val="Paragraphedeliste"/>
              <w:numPr>
                <w:ilvl w:val="0"/>
                <w:numId w:val="20"/>
              </w:numPr>
              <w:spacing w:after="60"/>
              <w:ind w:left="562"/>
              <w:rPr>
                <w:rFonts w:ascii="Calibri" w:eastAsia="Times New Roman" w:hAnsi="Calibri"/>
                <w:lang w:eastAsia="fr-FR"/>
              </w:rPr>
            </w:pPr>
            <w:r w:rsidRPr="0061020E">
              <w:rPr>
                <w:rFonts w:ascii="Calibri" w:eastAsia="Times New Roman" w:hAnsi="Calibri"/>
                <w:lang w:eastAsia="fr-FR"/>
              </w:rPr>
              <w:t>Créer un plan d’entretien complet qui gère non seulement la durée de vie des équipements, mais aussi qui augmente la sécurité du système de réfrigération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0CBC7" w14:textId="380FCB77" w:rsidR="0061020E" w:rsidRPr="008A4B26" w:rsidRDefault="00F91F3C" w:rsidP="00586356">
            <w:pPr>
              <w:rPr>
                <w:rFonts w:ascii="Calibri" w:hAnsi="Calibri"/>
              </w:rPr>
            </w:pPr>
            <w:r w:rsidRPr="003640F5">
              <w:rPr>
                <w:rFonts w:ascii="Calibri" w:hAnsi="Calibri"/>
                <w:lang w:eastAsia="fr-FR"/>
              </w:rPr>
              <w:t xml:space="preserve">Compléter les </w:t>
            </w:r>
            <w:r w:rsidR="009076A7">
              <w:rPr>
                <w:rFonts w:ascii="Calibri" w:hAnsi="Calibri"/>
                <w:lang w:eastAsia="fr-FR"/>
              </w:rPr>
              <w:t>tableaux </w:t>
            </w:r>
            <w:r w:rsidRPr="003640F5">
              <w:rPr>
                <w:rFonts w:ascii="Calibri" w:hAnsi="Calibri"/>
                <w:lang w:eastAsia="fr-FR"/>
              </w:rPr>
              <w:t>1 à 5 situés à la fin de ce document</w:t>
            </w: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661FE" w14:textId="77777777" w:rsidR="0061020E" w:rsidRPr="008A4B26" w:rsidRDefault="0061020E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A18CE" w14:textId="77777777" w:rsidR="0061020E" w:rsidRPr="008A4B26" w:rsidRDefault="0061020E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BB4269" w:rsidRPr="008A4B26" w14:paraId="7B4B026F" w14:textId="77777777" w:rsidTr="00D325F8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9366A" w14:textId="77777777" w:rsidR="00BB4269" w:rsidRDefault="00BB4269" w:rsidP="00BB4269">
            <w:pPr>
              <w:pStyle w:val="Titre3"/>
              <w:keepNext w:val="0"/>
              <w:widowControl w:val="0"/>
              <w:spacing w:before="60" w:after="60"/>
              <w:ind w:left="560"/>
              <w:rPr>
                <w:rFonts w:ascii="Calibri" w:hAnsi="Calibri"/>
                <w:szCs w:val="24"/>
              </w:rPr>
            </w:pPr>
          </w:p>
          <w:p w14:paraId="29443D62" w14:textId="77777777" w:rsidR="00BB4269" w:rsidRDefault="00BB4269" w:rsidP="00BB4269">
            <w:pPr>
              <w:rPr>
                <w:lang w:eastAsia="fr-FR"/>
              </w:rPr>
            </w:pPr>
          </w:p>
          <w:p w14:paraId="62C38744" w14:textId="77777777" w:rsidR="00BB4269" w:rsidRDefault="00BB4269" w:rsidP="00BB4269">
            <w:pPr>
              <w:rPr>
                <w:lang w:eastAsia="fr-FR"/>
              </w:rPr>
            </w:pPr>
          </w:p>
          <w:p w14:paraId="659F19ED" w14:textId="6D68A65F" w:rsidR="00BB4269" w:rsidRPr="00BB4269" w:rsidRDefault="00BB4269" w:rsidP="00BB4269">
            <w:pPr>
              <w:rPr>
                <w:lang w:eastAsia="fr-FR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281C6" w14:textId="77777777" w:rsidR="00BB4269" w:rsidRPr="003640F5" w:rsidRDefault="00BB4269" w:rsidP="00586356">
            <w:pPr>
              <w:rPr>
                <w:rFonts w:ascii="Calibri" w:hAnsi="Calibri"/>
                <w:lang w:eastAsia="fr-FR"/>
              </w:rPr>
            </w:pPr>
          </w:p>
        </w:tc>
        <w:tc>
          <w:tcPr>
            <w:tcW w:w="1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95942" w14:textId="77777777" w:rsidR="00BB4269" w:rsidRPr="008A4B26" w:rsidRDefault="00BB4269" w:rsidP="00586356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1E1A9" w14:textId="77777777" w:rsidR="00BB4269" w:rsidRPr="008A4B26" w:rsidRDefault="00BB4269" w:rsidP="00586356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4DEA101F" w14:textId="77777777" w:rsidR="00280C38" w:rsidRDefault="00280C38">
      <w:r>
        <w:br w:type="page"/>
      </w: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2520"/>
        <w:gridCol w:w="1605"/>
        <w:gridCol w:w="1725"/>
      </w:tblGrid>
      <w:tr w:rsidR="004C24C4" w:rsidRPr="008A4B26" w14:paraId="48632082" w14:textId="77777777" w:rsidTr="00D325F8">
        <w:tc>
          <w:tcPr>
            <w:tcW w:w="5505" w:type="dxa"/>
          </w:tcPr>
          <w:p w14:paraId="2DBBB16B" w14:textId="4716642D" w:rsidR="004C24C4" w:rsidRPr="007A5136" w:rsidRDefault="00F11FA2" w:rsidP="00684A2F">
            <w:pPr>
              <w:pStyle w:val="Paragraphedeliste"/>
              <w:widowControl w:val="0"/>
              <w:numPr>
                <w:ilvl w:val="0"/>
                <w:numId w:val="25"/>
              </w:numPr>
              <w:tabs>
                <w:tab w:val="clear" w:pos="360"/>
              </w:tabs>
              <w:spacing w:before="60" w:after="60"/>
              <w:ind w:left="560" w:hanging="560"/>
              <w:rPr>
                <w:rFonts w:ascii="Calibri" w:hAnsi="Calibri"/>
                <w:u w:val="single"/>
              </w:rPr>
            </w:pPr>
            <w:r>
              <w:br w:type="page"/>
            </w:r>
            <w:r w:rsidR="000B07FA">
              <w:rPr>
                <w:rFonts w:ascii="Calibri" w:hAnsi="Calibri"/>
                <w:b/>
                <w:u w:val="single"/>
              </w:rPr>
              <w:t>Complexe sportif existant ou futur</w:t>
            </w:r>
            <w:r w:rsidR="004C24C4" w:rsidRPr="007A5136">
              <w:rPr>
                <w:rFonts w:ascii="Calibri" w:hAnsi="Calibri"/>
                <w:b/>
                <w:u w:val="single"/>
              </w:rPr>
              <w:t xml:space="preserve"> fonctionnant au dioxyde de carbone (CO</w:t>
            </w:r>
            <w:r w:rsidR="004C24C4" w:rsidRPr="007A5136">
              <w:rPr>
                <w:rFonts w:ascii="Calibri" w:hAnsi="Calibri"/>
                <w:b/>
                <w:u w:val="single"/>
                <w:vertAlign w:val="subscript"/>
              </w:rPr>
              <w:t>2</w:t>
            </w:r>
            <w:r w:rsidR="004C24C4" w:rsidRPr="007A5136">
              <w:rPr>
                <w:rFonts w:ascii="Calibri" w:hAnsi="Calibri"/>
                <w:b/>
                <w:u w:val="single"/>
              </w:rPr>
              <w:t>)</w:t>
            </w:r>
          </w:p>
          <w:p w14:paraId="14921AE2" w14:textId="77777777" w:rsidR="004C24C4" w:rsidRDefault="004C24C4" w:rsidP="00684A2F">
            <w:pPr>
              <w:pStyle w:val="Titre3"/>
              <w:keepNext w:val="0"/>
              <w:widowControl w:val="0"/>
              <w:spacing w:before="60" w:after="60"/>
              <w:ind w:left="56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Compléter cette section pour chaque aréna ou centre de curling</w:t>
            </w:r>
          </w:p>
          <w:p w14:paraId="441E0EBE" w14:textId="77777777" w:rsidR="004C24C4" w:rsidRPr="008A4B26" w:rsidRDefault="004C24C4" w:rsidP="00803EB5">
            <w:p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Le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n’est pas considéré comme dangereux pour les riverains </w:t>
            </w:r>
          </w:p>
        </w:tc>
        <w:tc>
          <w:tcPr>
            <w:tcW w:w="2520" w:type="dxa"/>
          </w:tcPr>
          <w:p w14:paraId="5028632B" w14:textId="5853F765" w:rsidR="004C24C4" w:rsidRPr="008A4B26" w:rsidRDefault="004C24C4" w:rsidP="000C6F21">
            <w:pPr>
              <w:rPr>
                <w:rFonts w:ascii="Calibri" w:hAnsi="Calibri"/>
                <w:b/>
              </w:rPr>
            </w:pPr>
          </w:p>
        </w:tc>
        <w:tc>
          <w:tcPr>
            <w:tcW w:w="1605" w:type="dxa"/>
          </w:tcPr>
          <w:p w14:paraId="387141C9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  <w:b/>
              </w:rPr>
            </w:pPr>
          </w:p>
        </w:tc>
        <w:tc>
          <w:tcPr>
            <w:tcW w:w="1725" w:type="dxa"/>
          </w:tcPr>
          <w:p w14:paraId="6BF59BB3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  <w:b/>
              </w:rPr>
            </w:pPr>
          </w:p>
        </w:tc>
      </w:tr>
      <w:tr w:rsidR="004C24C4" w:rsidRPr="008A4B26" w14:paraId="6C2FF6C6" w14:textId="77777777" w:rsidTr="00D325F8">
        <w:tc>
          <w:tcPr>
            <w:tcW w:w="5505" w:type="dxa"/>
          </w:tcPr>
          <w:p w14:paraId="1DE2E615" w14:textId="757270D4" w:rsidR="004C24C4" w:rsidRPr="0008303A" w:rsidRDefault="004C24C4" w:rsidP="00F46D30">
            <w:pPr>
              <w:pStyle w:val="Titre3"/>
              <w:keepNext w:val="0"/>
              <w:widowControl w:val="0"/>
              <w:numPr>
                <w:ilvl w:val="0"/>
                <w:numId w:val="54"/>
              </w:numPr>
              <w:tabs>
                <w:tab w:val="clear" w:pos="360"/>
              </w:tabs>
              <w:spacing w:before="60" w:after="60"/>
              <w:ind w:left="575" w:hanging="57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La solution à sécurité intrinsèque consiste à confiner le CO</w:t>
            </w:r>
            <w:r w:rsidRPr="004C3AC1">
              <w:rPr>
                <w:rFonts w:ascii="Calibri" w:hAnsi="Calibri"/>
                <w:szCs w:val="24"/>
                <w:vertAlign w:val="subscript"/>
              </w:rPr>
              <w:t>2</w:t>
            </w:r>
            <w:r>
              <w:rPr>
                <w:rFonts w:ascii="Calibri" w:hAnsi="Calibri"/>
                <w:szCs w:val="24"/>
              </w:rPr>
              <w:t xml:space="preserve"> dans le local technique et </w:t>
            </w:r>
            <w:r w:rsidR="008E50BA">
              <w:rPr>
                <w:rFonts w:ascii="Calibri" w:hAnsi="Calibri"/>
                <w:szCs w:val="24"/>
              </w:rPr>
              <w:t xml:space="preserve">à </w:t>
            </w:r>
            <w:r>
              <w:rPr>
                <w:rFonts w:ascii="Calibri" w:hAnsi="Calibri"/>
                <w:szCs w:val="24"/>
              </w:rPr>
              <w:t>utiliser des fluides caloporteurs pour la réfrigération de la dalle de la patinoire, pour le chauffage de l’enceinte et des chambres de joueurs</w:t>
            </w:r>
          </w:p>
        </w:tc>
        <w:tc>
          <w:tcPr>
            <w:tcW w:w="2520" w:type="dxa"/>
          </w:tcPr>
          <w:p w14:paraId="24A178B7" w14:textId="2846B403" w:rsidR="004C24C4" w:rsidRPr="008A4B26" w:rsidRDefault="00BC471A" w:rsidP="00BC471A">
            <w:pPr>
              <w:spacing w:before="60" w:after="60"/>
              <w:ind w:left="14"/>
              <w:rPr>
                <w:rFonts w:ascii="Calibri" w:hAnsi="Calibri"/>
              </w:rPr>
            </w:pPr>
            <w:r>
              <w:rPr>
                <w:rFonts w:ascii="Calibri" w:hAnsi="Calibri"/>
                <w:b/>
              </w:rPr>
              <w:t>Il n’est pas recommandé de refroidir la dalle au CO</w:t>
            </w:r>
            <w:r w:rsidRPr="00057522">
              <w:rPr>
                <w:rFonts w:ascii="Calibri" w:hAnsi="Calibri"/>
                <w:b/>
                <w:vertAlign w:val="subscript"/>
              </w:rPr>
              <w:t>2</w:t>
            </w:r>
            <w:r>
              <w:rPr>
                <w:rFonts w:ascii="Calibri" w:hAnsi="Calibri"/>
                <w:b/>
              </w:rPr>
              <w:t>, mais plutôt d’utiliser un fluide caloporteur comme le glycol ou la saumure</w:t>
            </w:r>
          </w:p>
        </w:tc>
        <w:tc>
          <w:tcPr>
            <w:tcW w:w="1605" w:type="dxa"/>
          </w:tcPr>
          <w:p w14:paraId="61A0CA16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075A460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6322EC49" w14:textId="77777777" w:rsidTr="00D325F8">
        <w:tc>
          <w:tcPr>
            <w:tcW w:w="5505" w:type="dxa"/>
          </w:tcPr>
          <w:p w14:paraId="071B0C89" w14:textId="7BCD8956" w:rsidR="004C24C4" w:rsidRPr="002F0AB7" w:rsidRDefault="004C24C4" w:rsidP="00F46D30">
            <w:pPr>
              <w:pStyle w:val="Titre3"/>
              <w:keepNext w:val="0"/>
              <w:widowControl w:val="0"/>
              <w:numPr>
                <w:ilvl w:val="0"/>
                <w:numId w:val="54"/>
              </w:numPr>
              <w:tabs>
                <w:tab w:val="clear" w:pos="360"/>
              </w:tabs>
              <w:spacing w:before="60" w:after="60"/>
              <w:ind w:left="575" w:hanging="575"/>
              <w:rPr>
                <w:rFonts w:ascii="Calibri" w:hAnsi="Calibri"/>
                <w:b/>
                <w:szCs w:val="24"/>
              </w:rPr>
            </w:pPr>
            <w:r w:rsidRPr="002F0AB7">
              <w:rPr>
                <w:rFonts w:ascii="Calibri" w:hAnsi="Calibri"/>
                <w:b/>
                <w:szCs w:val="24"/>
              </w:rPr>
              <w:t>Si la dalle est refroidie au CO</w:t>
            </w:r>
            <w:r w:rsidRPr="002F0AB7">
              <w:rPr>
                <w:rFonts w:ascii="Calibri" w:hAnsi="Calibri"/>
                <w:b/>
                <w:szCs w:val="24"/>
                <w:vertAlign w:val="subscript"/>
              </w:rPr>
              <w:t>2</w:t>
            </w:r>
            <w:r>
              <w:rPr>
                <w:rFonts w:ascii="Calibri" w:hAnsi="Calibri"/>
                <w:b/>
                <w:szCs w:val="24"/>
              </w:rPr>
              <w:t xml:space="preserve"> </w:t>
            </w:r>
            <w:r>
              <w:rPr>
                <w:rFonts w:ascii="Calibri" w:hAnsi="Calibri"/>
                <w:szCs w:val="24"/>
              </w:rPr>
              <w:t>(</w:t>
            </w:r>
            <w:r w:rsidR="009076A7">
              <w:rPr>
                <w:rFonts w:ascii="Calibri" w:hAnsi="Calibri"/>
                <w:szCs w:val="24"/>
              </w:rPr>
              <w:t xml:space="preserve">non </w:t>
            </w:r>
            <w:r w:rsidRPr="002F0AB7">
              <w:rPr>
                <w:rFonts w:ascii="Calibri" w:hAnsi="Calibri"/>
                <w:szCs w:val="24"/>
              </w:rPr>
              <w:t>confin</w:t>
            </w:r>
            <w:r>
              <w:rPr>
                <w:rFonts w:ascii="Calibri" w:hAnsi="Calibri"/>
                <w:szCs w:val="24"/>
              </w:rPr>
              <w:t>é</w:t>
            </w:r>
            <w:r w:rsidRPr="002F0AB7">
              <w:rPr>
                <w:rFonts w:ascii="Calibri" w:hAnsi="Calibri"/>
                <w:szCs w:val="24"/>
              </w:rPr>
              <w:t xml:space="preserve"> dans le local technique</w:t>
            </w:r>
            <w:r>
              <w:rPr>
                <w:rFonts w:ascii="Calibri" w:hAnsi="Calibri"/>
                <w:szCs w:val="24"/>
              </w:rPr>
              <w:t>)</w:t>
            </w:r>
            <w:r w:rsidRPr="002F0AB7">
              <w:rPr>
                <w:rFonts w:ascii="Calibri" w:hAnsi="Calibri"/>
                <w:szCs w:val="24"/>
              </w:rPr>
              <w:t>, il est recommandé de :</w:t>
            </w:r>
          </w:p>
          <w:p w14:paraId="33BC87F6" w14:textId="77777777" w:rsidR="004C24C4" w:rsidRPr="008A4B26" w:rsidRDefault="004C24C4" w:rsidP="00803EB5">
            <w:pPr>
              <w:pStyle w:val="Paragraphedeliste"/>
              <w:numPr>
                <w:ilvl w:val="0"/>
                <w:numId w:val="27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Utiliser des tubes d’un diamètre plus petit que ½ po pour la réfrigération de la dalle de la patinoire afin de limiter l’inventaire et le flux de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en cas de bris</w:t>
            </w:r>
          </w:p>
          <w:p w14:paraId="62B8B7F0" w14:textId="77777777" w:rsidR="004C24C4" w:rsidRPr="008A4B26" w:rsidRDefault="004C24C4" w:rsidP="00803EB5">
            <w:pPr>
              <w:pStyle w:val="Paragraphedeliste"/>
              <w:numPr>
                <w:ilvl w:val="0"/>
                <w:numId w:val="27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Utiliser un matériau plus robuste et résilient que le cuivre</w:t>
            </w:r>
          </w:p>
          <w:p w14:paraId="63756EA4" w14:textId="77777777" w:rsidR="004C24C4" w:rsidRPr="008A4B26" w:rsidRDefault="004C24C4" w:rsidP="00803EB5">
            <w:pPr>
              <w:pStyle w:val="Paragraphedeliste"/>
              <w:numPr>
                <w:ilvl w:val="0"/>
                <w:numId w:val="27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Réduire le nombre de joints de tuyauterie</w:t>
            </w:r>
          </w:p>
          <w:p w14:paraId="2B227E78" w14:textId="77777777" w:rsidR="004C24C4" w:rsidRPr="008A4B26" w:rsidRDefault="004C24C4" w:rsidP="00803EB5">
            <w:pPr>
              <w:pStyle w:val="Paragraphedeliste"/>
              <w:numPr>
                <w:ilvl w:val="0"/>
                <w:numId w:val="27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Utiliser des procédures de soudage qui assurent une qualité constante</w:t>
            </w:r>
          </w:p>
          <w:p w14:paraId="655A82DB" w14:textId="767D5AFC" w:rsidR="004C24C4" w:rsidRPr="008A4B26" w:rsidRDefault="004C24C4" w:rsidP="00803EB5">
            <w:pPr>
              <w:pStyle w:val="Paragraphedeliste"/>
              <w:numPr>
                <w:ilvl w:val="0"/>
                <w:numId w:val="27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Prendre en compte les effets potentiels de séismes dans la conception du </w:t>
            </w:r>
            <w:r w:rsidR="009076A7">
              <w:rPr>
                <w:rFonts w:ascii="Calibri" w:hAnsi="Calibri"/>
                <w:lang w:eastAsia="fr-FR"/>
              </w:rPr>
              <w:t xml:space="preserve">réseau </w:t>
            </w:r>
            <w:r w:rsidRPr="008A4B26">
              <w:rPr>
                <w:rFonts w:ascii="Calibri" w:hAnsi="Calibri"/>
                <w:lang w:eastAsia="fr-FR"/>
              </w:rPr>
              <w:t>de réfrigération</w:t>
            </w:r>
          </w:p>
        </w:tc>
        <w:tc>
          <w:tcPr>
            <w:tcW w:w="2520" w:type="dxa"/>
          </w:tcPr>
          <w:p w14:paraId="5C5AED6A" w14:textId="6E695EA8" w:rsidR="004C24C4" w:rsidRPr="008A4B26" w:rsidRDefault="00280C38" w:rsidP="00BC471A">
            <w:pPr>
              <w:spacing w:before="60"/>
              <w:rPr>
                <w:rFonts w:ascii="Calibri" w:hAnsi="Calibri"/>
              </w:rPr>
            </w:pPr>
            <w:r w:rsidRPr="00BC471A">
              <w:rPr>
                <w:rFonts w:ascii="Calibri" w:hAnsi="Calibri"/>
                <w:b/>
                <w:color w:val="C00000"/>
              </w:rPr>
              <w:t>Pour la construction d’un nouveau complexe sportif,</w:t>
            </w:r>
            <w:r w:rsidRPr="00BC471A">
              <w:rPr>
                <w:rFonts w:ascii="Calibri" w:hAnsi="Calibri"/>
                <w:color w:val="C00000"/>
              </w:rPr>
              <w:t xml:space="preserve"> </w:t>
            </w:r>
            <w:r w:rsidRPr="00BC471A">
              <w:rPr>
                <w:rFonts w:ascii="Calibri" w:hAnsi="Calibri"/>
                <w:b/>
                <w:color w:val="C00000"/>
              </w:rPr>
              <w:t xml:space="preserve">cette façon de faire est non </w:t>
            </w:r>
            <w:r w:rsidR="00C81F01" w:rsidRPr="00BC471A">
              <w:rPr>
                <w:rFonts w:ascii="Calibri" w:hAnsi="Calibri"/>
                <w:b/>
                <w:color w:val="C00000"/>
              </w:rPr>
              <w:t>recommandée,</w:t>
            </w:r>
            <w:r w:rsidRPr="00BC471A">
              <w:rPr>
                <w:rFonts w:ascii="Calibri" w:hAnsi="Calibri"/>
                <w:b/>
                <w:color w:val="C00000"/>
              </w:rPr>
              <w:t xml:space="preserve"> car elle est jugée trop dangereuse</w:t>
            </w:r>
          </w:p>
        </w:tc>
        <w:tc>
          <w:tcPr>
            <w:tcW w:w="1605" w:type="dxa"/>
          </w:tcPr>
          <w:p w14:paraId="2752DDE4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1173A43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5B82ABF2" w14:textId="77777777" w:rsidTr="00D325F8">
        <w:tc>
          <w:tcPr>
            <w:tcW w:w="5505" w:type="dxa"/>
          </w:tcPr>
          <w:p w14:paraId="320B336D" w14:textId="77777777" w:rsidR="004C24C4" w:rsidRPr="002F0AB7" w:rsidRDefault="004C24C4" w:rsidP="008E50BA">
            <w:pPr>
              <w:pStyle w:val="Titre3"/>
              <w:keepNext w:val="0"/>
              <w:widowControl w:val="0"/>
              <w:numPr>
                <w:ilvl w:val="0"/>
                <w:numId w:val="54"/>
              </w:numPr>
              <w:tabs>
                <w:tab w:val="clear" w:pos="360"/>
              </w:tabs>
              <w:spacing w:before="60" w:after="60"/>
              <w:ind w:left="575" w:hanging="575"/>
              <w:rPr>
                <w:rFonts w:ascii="Calibri" w:hAnsi="Calibri"/>
                <w:szCs w:val="24"/>
              </w:rPr>
            </w:pPr>
            <w:r w:rsidRPr="002F0AB7">
              <w:rPr>
                <w:rFonts w:ascii="Calibri" w:hAnsi="Calibri"/>
                <w:b/>
                <w:szCs w:val="24"/>
              </w:rPr>
              <w:t>Si la dalle est refroidie au CO</w:t>
            </w:r>
            <w:r w:rsidRPr="002F0AB7">
              <w:rPr>
                <w:rFonts w:ascii="Calibri" w:hAnsi="Calibri"/>
                <w:b/>
                <w:szCs w:val="24"/>
                <w:vertAlign w:val="subscript"/>
              </w:rPr>
              <w:t>2</w:t>
            </w:r>
            <w:r>
              <w:rPr>
                <w:rFonts w:ascii="Calibri" w:hAnsi="Calibri"/>
                <w:szCs w:val="24"/>
                <w:vertAlign w:val="subscript"/>
              </w:rPr>
              <w:t xml:space="preserve"> </w:t>
            </w:r>
          </w:p>
          <w:p w14:paraId="72C09FBB" w14:textId="77777777" w:rsidR="004C24C4" w:rsidRPr="008A4B26" w:rsidRDefault="004C24C4" w:rsidP="00803EB5">
            <w:pPr>
              <w:pStyle w:val="Paragraphedeliste"/>
              <w:numPr>
                <w:ilvl w:val="0"/>
                <w:numId w:val="28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Ajouter des vannes solénoïdes pour isoler la tuyauterie alimentant la réfrigération de la dalle de la patinoire</w:t>
            </w:r>
          </w:p>
          <w:p w14:paraId="62BCBF8B" w14:textId="77777777" w:rsidR="004C24C4" w:rsidRPr="008A4B26" w:rsidRDefault="004C24C4" w:rsidP="00803EB5">
            <w:pPr>
              <w:pStyle w:val="Paragraphedeliste"/>
              <w:numPr>
                <w:ilvl w:val="0"/>
                <w:numId w:val="28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Évacuer l’inventaire de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de la dalle à l’extérieur de l’enceinte et isoler la tuyauterie de la dalle du reste du système de réfrigération pour prévenir son drainage complet</w:t>
            </w:r>
          </w:p>
          <w:p w14:paraId="7E0D2603" w14:textId="77777777" w:rsidR="004C24C4" w:rsidRPr="008A4B26" w:rsidRDefault="004C24C4" w:rsidP="00803EB5">
            <w:pPr>
              <w:pStyle w:val="Paragraphedeliste"/>
              <w:numPr>
                <w:ilvl w:val="0"/>
                <w:numId w:val="28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Confiner les collecteurs de CO</w:t>
            </w:r>
            <w:r w:rsidRPr="005F0A5E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liquide dans un caniveau avec couvert robuste et hermétique pouvant résister à la pression qui pourrait s’y développer</w:t>
            </w:r>
          </w:p>
          <w:p w14:paraId="59783E38" w14:textId="3C08DF80" w:rsidR="004C24C4" w:rsidRPr="008A4B26" w:rsidRDefault="004C24C4" w:rsidP="00803EB5">
            <w:pPr>
              <w:pStyle w:val="Paragraphedeliste"/>
              <w:numPr>
                <w:ilvl w:val="0"/>
                <w:numId w:val="28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Installer dans le caniveau des détecteurs de </w:t>
            </w:r>
            <w:r w:rsidR="009076A7">
              <w:rPr>
                <w:rFonts w:ascii="Calibri" w:hAnsi="Calibri"/>
                <w:lang w:eastAsia="fr-FR"/>
              </w:rPr>
              <w:t>CO</w:t>
            </w:r>
            <w:r w:rsidR="009076A7" w:rsidRPr="00B55566">
              <w:rPr>
                <w:rFonts w:ascii="Calibri" w:hAnsi="Calibri"/>
                <w:vertAlign w:val="subscript"/>
                <w:lang w:eastAsia="fr-FR"/>
              </w:rPr>
              <w:t>2</w:t>
            </w:r>
            <w:r w:rsidR="009076A7">
              <w:rPr>
                <w:rFonts w:ascii="Calibri" w:hAnsi="Calibri"/>
                <w:lang w:eastAsia="fr-FR"/>
              </w:rPr>
              <w:t xml:space="preserve"> </w:t>
            </w:r>
            <w:r w:rsidRPr="008A4B26">
              <w:rPr>
                <w:rFonts w:ascii="Calibri" w:hAnsi="Calibri"/>
                <w:lang w:eastAsia="fr-FR"/>
              </w:rPr>
              <w:t>avec alarme et un ventilateur de capacité adéquate dont la sortie est dirigée vers un endroit sécuritaire</w:t>
            </w:r>
          </w:p>
        </w:tc>
        <w:tc>
          <w:tcPr>
            <w:tcW w:w="2520" w:type="dxa"/>
          </w:tcPr>
          <w:p w14:paraId="74F7D15E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6227F9FC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2AE15AF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AF72F93" w14:textId="77777777" w:rsidTr="00D325F8">
        <w:tc>
          <w:tcPr>
            <w:tcW w:w="5505" w:type="dxa"/>
          </w:tcPr>
          <w:p w14:paraId="3F0B46CB" w14:textId="77777777" w:rsidR="004C24C4" w:rsidRDefault="004C24C4" w:rsidP="00754BC5">
            <w:pPr>
              <w:pStyle w:val="Titre3"/>
              <w:keepNext w:val="0"/>
              <w:widowControl w:val="0"/>
              <w:numPr>
                <w:ilvl w:val="0"/>
                <w:numId w:val="54"/>
              </w:numPr>
              <w:tabs>
                <w:tab w:val="clear" w:pos="360"/>
              </w:tabs>
              <w:spacing w:before="60"/>
              <w:ind w:left="576" w:hanging="576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Prévoir une ventilation de l’enceinte de l’aréna avec buses d’aspiration au niveau des parties inférieures de l’aréna</w:t>
            </w:r>
          </w:p>
          <w:p w14:paraId="2EA7B875" w14:textId="5028D4DB" w:rsidR="004C24C4" w:rsidRPr="008A4B26" w:rsidRDefault="004C24C4" w:rsidP="00803EB5">
            <w:pPr>
              <w:pStyle w:val="Paragraphedeliste"/>
              <w:numPr>
                <w:ilvl w:val="0"/>
                <w:numId w:val="29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S’assurer que les espaces où le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est utilisé</w:t>
            </w:r>
            <w:r w:rsidR="00B55566">
              <w:rPr>
                <w:rFonts w:ascii="Calibri" w:hAnsi="Calibri"/>
                <w:lang w:eastAsia="fr-FR"/>
              </w:rPr>
              <w:t>,</w:t>
            </w:r>
            <w:r w:rsidRPr="008A4B26">
              <w:rPr>
                <w:rFonts w:ascii="Calibri" w:hAnsi="Calibri"/>
                <w:lang w:eastAsia="fr-FR"/>
              </w:rPr>
              <w:t xml:space="preserve"> ou serait potentiellement présent</w:t>
            </w:r>
            <w:r w:rsidR="00B55566">
              <w:rPr>
                <w:rFonts w:ascii="Calibri" w:hAnsi="Calibri"/>
                <w:lang w:eastAsia="fr-FR"/>
              </w:rPr>
              <w:t>,</w:t>
            </w:r>
            <w:r w:rsidRPr="008A4B26">
              <w:rPr>
                <w:rFonts w:ascii="Calibri" w:hAnsi="Calibri"/>
                <w:lang w:eastAsia="fr-FR"/>
              </w:rPr>
              <w:t xml:space="preserve"> possèdent des détecteurs de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avec alarmes pour déterminer les niveaux de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et d’oxygène (O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>) de sorte que les personnes soient alertées et évacuées et l’espace ventilé adéquatement</w:t>
            </w:r>
          </w:p>
          <w:p w14:paraId="4B60FE11" w14:textId="77777777" w:rsidR="004C24C4" w:rsidRDefault="004C24C4" w:rsidP="00A86D91">
            <w:pPr>
              <w:ind w:left="560"/>
              <w:rPr>
                <w:rFonts w:ascii="Calibri" w:hAnsi="Calibri"/>
                <w:b/>
                <w:lang w:eastAsia="fr-FR"/>
              </w:rPr>
            </w:pPr>
            <w:r w:rsidRPr="008A4B26">
              <w:rPr>
                <w:rFonts w:ascii="Calibri" w:hAnsi="Calibri"/>
                <w:b/>
                <w:lang w:eastAsia="fr-FR"/>
              </w:rPr>
              <w:t>Faire une étude de risques lors de la conception d’un système au CO</w:t>
            </w:r>
            <w:r w:rsidRPr="008A4B26">
              <w:rPr>
                <w:rFonts w:ascii="Calibri" w:hAnsi="Calibri"/>
                <w:b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b/>
                <w:lang w:eastAsia="fr-FR"/>
              </w:rPr>
              <w:t xml:space="preserve"> pour bien cibler les enjeux</w:t>
            </w:r>
          </w:p>
          <w:p w14:paraId="735C2AC1" w14:textId="3147EAAD" w:rsidR="00754BC5" w:rsidRPr="00754BC5" w:rsidRDefault="00F740C0" w:rsidP="00F740C0">
            <w:pPr>
              <w:pStyle w:val="Paragraphedeliste"/>
              <w:numPr>
                <w:ilvl w:val="0"/>
                <w:numId w:val="55"/>
              </w:numPr>
              <w:ind w:left="570"/>
              <w:rPr>
                <w:rFonts w:ascii="Calibri" w:hAnsi="Calibri"/>
                <w:b/>
                <w:lang w:eastAsia="fr-FR"/>
              </w:rPr>
            </w:pPr>
            <w:r w:rsidRPr="00DE47B8">
              <w:rPr>
                <w:rFonts w:ascii="Calibri" w:hAnsi="Calibri"/>
                <w:lang w:eastAsia="fr-FR"/>
              </w:rPr>
              <w:t xml:space="preserve">Recommandation : prévoir </w:t>
            </w:r>
            <w:r w:rsidR="00754BC5" w:rsidRPr="00DE47B8">
              <w:rPr>
                <w:rFonts w:ascii="Calibri" w:hAnsi="Calibri"/>
                <w:lang w:eastAsia="fr-FR"/>
              </w:rPr>
              <w:t>une génératrice afin de maintenir la ventilation d’urgence en cas de panne du réseau électrique</w:t>
            </w:r>
          </w:p>
        </w:tc>
        <w:tc>
          <w:tcPr>
            <w:tcW w:w="2520" w:type="dxa"/>
          </w:tcPr>
          <w:p w14:paraId="31E12E8B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26C34ADD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D1BB4E3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56C55E9" w14:textId="77777777" w:rsidTr="00D325F8">
        <w:tc>
          <w:tcPr>
            <w:tcW w:w="5505" w:type="dxa"/>
          </w:tcPr>
          <w:p w14:paraId="17E8DC58" w14:textId="77777777" w:rsidR="004C24C4" w:rsidRDefault="004C24C4" w:rsidP="00F46D30">
            <w:pPr>
              <w:pStyle w:val="Titre3"/>
              <w:keepNext w:val="0"/>
              <w:widowControl w:val="0"/>
              <w:numPr>
                <w:ilvl w:val="0"/>
                <w:numId w:val="54"/>
              </w:numPr>
              <w:tabs>
                <w:tab w:val="clear" w:pos="360"/>
              </w:tabs>
              <w:spacing w:before="60" w:after="60"/>
              <w:ind w:left="575" w:hanging="575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Soupape de surpression</w:t>
            </w:r>
          </w:p>
          <w:p w14:paraId="5B59C973" w14:textId="77777777" w:rsidR="004C24C4" w:rsidRPr="008A4B26" w:rsidRDefault="004C24C4" w:rsidP="00803EB5">
            <w:pPr>
              <w:pStyle w:val="Paragraphedeliste"/>
              <w:numPr>
                <w:ilvl w:val="0"/>
                <w:numId w:val="29"/>
              </w:numPr>
              <w:ind w:left="560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Positionner la sortie de la soupape de surpression à un endroit sécuritaire</w:t>
            </w:r>
          </w:p>
          <w:p w14:paraId="1E92246F" w14:textId="77777777" w:rsidR="004C24C4" w:rsidRPr="008A4B26" w:rsidRDefault="004C24C4" w:rsidP="00803EB5">
            <w:pPr>
              <w:pStyle w:val="Paragraphedeliste"/>
              <w:numPr>
                <w:ilvl w:val="0"/>
                <w:numId w:val="29"/>
              </w:numPr>
              <w:ind w:left="560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Clôturer l’endroit pour empêcher les personnes de se placer en position dangereuse</w:t>
            </w:r>
          </w:p>
          <w:p w14:paraId="678C8020" w14:textId="77777777" w:rsidR="004C24C4" w:rsidRPr="008A4B26" w:rsidRDefault="004C24C4" w:rsidP="00803EB5">
            <w:pPr>
              <w:pStyle w:val="Paragraphedeliste"/>
              <w:numPr>
                <w:ilvl w:val="0"/>
                <w:numId w:val="29"/>
              </w:numPr>
              <w:ind w:left="560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S’assurer que la soupape de surpression est à une distance sécuritaire des sorties de l’aréna et du local technique</w:t>
            </w:r>
          </w:p>
          <w:p w14:paraId="141C489C" w14:textId="77777777" w:rsidR="004C24C4" w:rsidRPr="008A4B26" w:rsidRDefault="004C24C4" w:rsidP="00803EB5">
            <w:pPr>
              <w:pStyle w:val="Paragraphedeliste"/>
              <w:numPr>
                <w:ilvl w:val="0"/>
                <w:numId w:val="29"/>
              </w:numPr>
              <w:ind w:left="560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S’assurer que la tuyauterie est suffisamment ancrée pour résister à la force de réaction résultant de l’éjection du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à très haute vitesse</w:t>
            </w:r>
          </w:p>
        </w:tc>
        <w:tc>
          <w:tcPr>
            <w:tcW w:w="2520" w:type="dxa"/>
          </w:tcPr>
          <w:p w14:paraId="1C1A3B40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55FD108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7E2DE06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7B170DAB" w14:textId="77777777" w:rsidTr="00D325F8">
        <w:tc>
          <w:tcPr>
            <w:tcW w:w="5505" w:type="dxa"/>
          </w:tcPr>
          <w:p w14:paraId="78289B4A" w14:textId="6C7F492C" w:rsidR="004C24C4" w:rsidRPr="00280C38" w:rsidRDefault="004C24C4" w:rsidP="00F46D30">
            <w:pPr>
              <w:pStyle w:val="Paragraphedeliste"/>
              <w:numPr>
                <w:ilvl w:val="0"/>
                <w:numId w:val="54"/>
              </w:numPr>
              <w:tabs>
                <w:tab w:val="clear" w:pos="360"/>
              </w:tabs>
              <w:ind w:left="575" w:hanging="575"/>
              <w:rPr>
                <w:rFonts w:ascii="Calibri" w:hAnsi="Calibri"/>
                <w:lang w:eastAsia="fr-FR"/>
              </w:rPr>
            </w:pPr>
            <w:r w:rsidRPr="00280C38">
              <w:rPr>
                <w:rFonts w:ascii="Calibri" w:hAnsi="Calibri"/>
                <w:lang w:eastAsia="fr-FR"/>
              </w:rPr>
              <w:t xml:space="preserve">S’assurer qu’un programme holistique (global) de sécurité opérationnelle soit mis en place. Celui-ci doit comprendre : les informations sur le procédé, l’étude des dangers, la gestion des changements, l’intégrité mécanique, la gestion des entrepreneurs, la formation du personnel </w:t>
            </w:r>
            <w:r w:rsidR="00BD16D0">
              <w:rPr>
                <w:rFonts w:ascii="Calibri" w:hAnsi="Calibri"/>
                <w:lang w:eastAsia="fr-FR"/>
              </w:rPr>
              <w:t>d’exploitation et d’entretien</w:t>
            </w:r>
            <w:r w:rsidRPr="00280C38">
              <w:rPr>
                <w:rFonts w:ascii="Calibri" w:hAnsi="Calibri"/>
                <w:lang w:eastAsia="fr-FR"/>
              </w:rPr>
              <w:t>,</w:t>
            </w:r>
            <w:r w:rsidR="00FF7E7B">
              <w:rPr>
                <w:rFonts w:ascii="Calibri" w:hAnsi="Calibri"/>
                <w:lang w:eastAsia="fr-FR"/>
              </w:rPr>
              <w:t xml:space="preserve"> </w:t>
            </w:r>
            <w:r w:rsidR="00FF7E7B" w:rsidRPr="00FF7E7B">
              <w:rPr>
                <w:rFonts w:ascii="Calibri" w:hAnsi="Calibri"/>
                <w:b/>
                <w:lang w:eastAsia="fr-FR"/>
              </w:rPr>
              <w:t xml:space="preserve">l’évaluation des risques liés aux tâches, </w:t>
            </w:r>
            <w:r w:rsidR="00FF7E7B" w:rsidRPr="007C0933">
              <w:rPr>
                <w:rFonts w:ascii="Calibri" w:hAnsi="Calibri"/>
                <w:b/>
                <w:lang w:eastAsia="fr-FR"/>
              </w:rPr>
              <w:t>les équipements de protection personnelle</w:t>
            </w:r>
            <w:r w:rsidR="00FF7E7B" w:rsidRPr="00B625C4">
              <w:rPr>
                <w:rFonts w:ascii="Calibri" w:hAnsi="Calibri"/>
                <w:b/>
                <w:lang w:eastAsia="fr-FR"/>
              </w:rPr>
              <w:t xml:space="preserve">, </w:t>
            </w:r>
            <w:r w:rsidR="00B625C4" w:rsidRPr="00B625C4">
              <w:rPr>
                <w:rFonts w:ascii="Calibri" w:hAnsi="Calibri"/>
                <w:b/>
                <w:lang w:eastAsia="fr-FR"/>
              </w:rPr>
              <w:t xml:space="preserve">dont les </w:t>
            </w:r>
            <w:r w:rsidR="00B625C4">
              <w:rPr>
                <w:rFonts w:ascii="Calibri" w:hAnsi="Calibri"/>
                <w:b/>
                <w:lang w:eastAsia="fr-FR"/>
              </w:rPr>
              <w:t>appareils de protection respiratoire isolants autonomes (</w:t>
            </w:r>
            <w:r w:rsidR="00B625C4" w:rsidRPr="00B625C4">
              <w:rPr>
                <w:rFonts w:ascii="Calibri" w:hAnsi="Calibri"/>
                <w:b/>
                <w:lang w:eastAsia="fr-FR"/>
              </w:rPr>
              <w:t>APRIA</w:t>
            </w:r>
            <w:r w:rsidR="00B625C4">
              <w:rPr>
                <w:rFonts w:ascii="Calibri" w:hAnsi="Calibri"/>
                <w:b/>
                <w:lang w:eastAsia="fr-FR"/>
              </w:rPr>
              <w:t>)</w:t>
            </w:r>
            <w:r w:rsidR="00B625C4" w:rsidRPr="00B625C4">
              <w:rPr>
                <w:rFonts w:ascii="Calibri" w:hAnsi="Calibri"/>
                <w:b/>
                <w:lang w:eastAsia="fr-FR"/>
              </w:rPr>
              <w:t>,</w:t>
            </w:r>
            <w:r w:rsidR="00B625C4">
              <w:rPr>
                <w:rFonts w:ascii="Calibri" w:hAnsi="Calibri"/>
                <w:lang w:eastAsia="fr-FR"/>
              </w:rPr>
              <w:t xml:space="preserve"> </w:t>
            </w:r>
            <w:r w:rsidR="00FF7E7B">
              <w:rPr>
                <w:rFonts w:ascii="Calibri" w:hAnsi="Calibri"/>
                <w:b/>
                <w:lang w:eastAsia="fr-FR"/>
              </w:rPr>
              <w:t xml:space="preserve">la douche </w:t>
            </w:r>
            <w:r w:rsidR="00B625C4">
              <w:rPr>
                <w:rFonts w:ascii="Calibri" w:hAnsi="Calibri"/>
                <w:b/>
                <w:lang w:eastAsia="fr-FR"/>
              </w:rPr>
              <w:t xml:space="preserve">de secours </w:t>
            </w:r>
            <w:r w:rsidR="000065A5">
              <w:rPr>
                <w:rFonts w:ascii="Calibri" w:hAnsi="Calibri"/>
                <w:b/>
                <w:lang w:eastAsia="fr-FR"/>
              </w:rPr>
              <w:t xml:space="preserve">oculaire ou </w:t>
            </w:r>
            <w:r w:rsidR="00A31B3A">
              <w:rPr>
                <w:rFonts w:ascii="Calibri" w:hAnsi="Calibri"/>
                <w:b/>
                <w:lang w:eastAsia="fr-FR"/>
              </w:rPr>
              <w:t xml:space="preserve">combinée </w:t>
            </w:r>
            <w:r w:rsidR="00A31B3A">
              <w:rPr>
                <w:rFonts w:ascii="Calibri" w:hAnsi="Calibri"/>
                <w:lang w:eastAsia="fr-FR"/>
              </w:rPr>
              <w:t>(voir les fiches de tous les produits chimiques utilisés</w:t>
            </w:r>
            <w:r w:rsidR="00A31B3A" w:rsidRPr="00B625C4">
              <w:rPr>
                <w:rFonts w:ascii="Calibri" w:hAnsi="Calibri"/>
                <w:lang w:eastAsia="fr-FR"/>
              </w:rPr>
              <w:t>)</w:t>
            </w:r>
            <w:r w:rsidR="00FF7E7B" w:rsidRPr="00B625C4">
              <w:rPr>
                <w:rFonts w:ascii="Calibri" w:hAnsi="Calibri"/>
                <w:lang w:eastAsia="fr-FR"/>
              </w:rPr>
              <w:t>,</w:t>
            </w:r>
            <w:r w:rsidR="00FF7E7B">
              <w:rPr>
                <w:rFonts w:ascii="Calibri" w:hAnsi="Calibri"/>
                <w:b/>
                <w:lang w:eastAsia="fr-FR"/>
              </w:rPr>
              <w:t xml:space="preserve"> </w:t>
            </w:r>
            <w:r w:rsidRPr="00280C38">
              <w:rPr>
                <w:rFonts w:ascii="Calibri" w:hAnsi="Calibri"/>
                <w:lang w:eastAsia="fr-FR"/>
              </w:rPr>
              <w:t>les plans d’urgence, les enquêtes et les analyses sur les incidents e</w:t>
            </w:r>
            <w:r w:rsidR="00B625C4">
              <w:rPr>
                <w:rFonts w:ascii="Calibri" w:hAnsi="Calibri"/>
                <w:lang w:eastAsia="fr-FR"/>
              </w:rPr>
              <w:t>t</w:t>
            </w:r>
            <w:r w:rsidRPr="00280C38">
              <w:rPr>
                <w:rFonts w:ascii="Calibri" w:hAnsi="Calibri"/>
                <w:lang w:eastAsia="fr-FR"/>
              </w:rPr>
              <w:t xml:space="preserve"> les accidents </w:t>
            </w:r>
            <w:r w:rsidR="00B625C4">
              <w:rPr>
                <w:rFonts w:ascii="Calibri" w:hAnsi="Calibri"/>
                <w:lang w:eastAsia="fr-FR"/>
              </w:rPr>
              <w:t>ainsi que</w:t>
            </w:r>
            <w:r w:rsidRPr="00280C38">
              <w:rPr>
                <w:rFonts w:ascii="Calibri" w:hAnsi="Calibri"/>
                <w:lang w:eastAsia="fr-FR"/>
              </w:rPr>
              <w:t xml:space="preserve"> les vérifications</w:t>
            </w:r>
            <w:r w:rsidR="00B625C4">
              <w:rPr>
                <w:rFonts w:ascii="Calibri" w:hAnsi="Calibri"/>
                <w:lang w:eastAsia="fr-FR"/>
              </w:rPr>
              <w:t xml:space="preserve"> et suivis</w:t>
            </w:r>
          </w:p>
          <w:p w14:paraId="48DA694F" w14:textId="77777777" w:rsidR="004C24C4" w:rsidRPr="008A4B26" w:rsidRDefault="004C24C4" w:rsidP="00B625C4">
            <w:pPr>
              <w:pStyle w:val="Paragraphedeliste"/>
              <w:numPr>
                <w:ilvl w:val="0"/>
                <w:numId w:val="30"/>
              </w:numPr>
              <w:spacing w:after="60"/>
              <w:ind w:left="562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Créer un plan d’entretien complet qui gère non seulement la durée de vie des équipements, mais aussi qui augmente la sécurité du système de réfrigération</w:t>
            </w:r>
          </w:p>
        </w:tc>
        <w:tc>
          <w:tcPr>
            <w:tcW w:w="2520" w:type="dxa"/>
          </w:tcPr>
          <w:p w14:paraId="5517E0BE" w14:textId="25A27825" w:rsidR="00F91F3C" w:rsidRPr="00F46D30" w:rsidRDefault="00F91F3C" w:rsidP="00F46D30">
            <w:pPr>
              <w:rPr>
                <w:rFonts w:ascii="Calibri" w:hAnsi="Calibri"/>
                <w:lang w:eastAsia="fr-FR"/>
              </w:rPr>
            </w:pPr>
            <w:r w:rsidRPr="00F46D30">
              <w:rPr>
                <w:rFonts w:ascii="Calibri" w:hAnsi="Calibri"/>
                <w:lang w:eastAsia="fr-FR"/>
              </w:rPr>
              <w:t xml:space="preserve">Compléter les </w:t>
            </w:r>
            <w:r w:rsidR="009076A7">
              <w:rPr>
                <w:rFonts w:ascii="Calibri" w:hAnsi="Calibri"/>
                <w:lang w:eastAsia="fr-FR"/>
              </w:rPr>
              <w:t>tableaux </w:t>
            </w:r>
            <w:r w:rsidRPr="00F46D30">
              <w:rPr>
                <w:rFonts w:ascii="Calibri" w:hAnsi="Calibri"/>
                <w:lang w:eastAsia="fr-FR"/>
              </w:rPr>
              <w:t>1 à 5 situés à la fin de ce document</w:t>
            </w:r>
          </w:p>
          <w:p w14:paraId="7E06C640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64F07B2F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8B2B6AD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0D5B37" w:rsidRPr="008A4B26" w14:paraId="1FA99399" w14:textId="77777777" w:rsidTr="00D325F8">
        <w:tc>
          <w:tcPr>
            <w:tcW w:w="5505" w:type="dxa"/>
          </w:tcPr>
          <w:p w14:paraId="3C6CF1DB" w14:textId="77777777" w:rsidR="000D5B37" w:rsidRDefault="000D5B37" w:rsidP="000D5B37">
            <w:pPr>
              <w:rPr>
                <w:rFonts w:ascii="Calibri" w:hAnsi="Calibri"/>
                <w:lang w:eastAsia="fr-FR"/>
              </w:rPr>
            </w:pPr>
          </w:p>
          <w:p w14:paraId="71744840" w14:textId="77777777" w:rsidR="000D5B37" w:rsidRDefault="000D5B37" w:rsidP="000D5B37">
            <w:pPr>
              <w:rPr>
                <w:rFonts w:ascii="Calibri" w:hAnsi="Calibri"/>
                <w:lang w:eastAsia="fr-FR"/>
              </w:rPr>
            </w:pPr>
          </w:p>
          <w:p w14:paraId="1504A41B" w14:textId="61EABE25" w:rsidR="000D5B37" w:rsidRDefault="000D5B37" w:rsidP="000D5B37">
            <w:pPr>
              <w:rPr>
                <w:rFonts w:ascii="Calibri" w:hAnsi="Calibri"/>
                <w:lang w:eastAsia="fr-FR"/>
              </w:rPr>
            </w:pPr>
          </w:p>
          <w:p w14:paraId="058D6CDC" w14:textId="77777777" w:rsidR="00BB4269" w:rsidRDefault="00BB4269" w:rsidP="000D5B37">
            <w:pPr>
              <w:rPr>
                <w:rFonts w:ascii="Calibri" w:hAnsi="Calibri"/>
                <w:lang w:eastAsia="fr-FR"/>
              </w:rPr>
            </w:pPr>
          </w:p>
          <w:p w14:paraId="711A8222" w14:textId="77777777" w:rsidR="000D5B37" w:rsidRPr="000D5B37" w:rsidRDefault="000D5B37" w:rsidP="000D5B37">
            <w:pPr>
              <w:rPr>
                <w:rFonts w:ascii="Calibri" w:hAnsi="Calibri"/>
                <w:lang w:eastAsia="fr-FR"/>
              </w:rPr>
            </w:pPr>
          </w:p>
        </w:tc>
        <w:tc>
          <w:tcPr>
            <w:tcW w:w="2520" w:type="dxa"/>
          </w:tcPr>
          <w:p w14:paraId="20FF472B" w14:textId="77777777" w:rsidR="000D5B37" w:rsidRPr="008A4B26" w:rsidRDefault="000D5B37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7C59F6FD" w14:textId="77777777" w:rsidR="000D5B37" w:rsidRPr="008A4B26" w:rsidRDefault="000D5B37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26534DC" w14:textId="77777777" w:rsidR="000D5B37" w:rsidRPr="008A4B26" w:rsidRDefault="000D5B37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3E745F05" w14:textId="77777777" w:rsidR="004C24C4" w:rsidRDefault="004C24C4" w:rsidP="00803EB5">
      <w:pPr>
        <w:rPr>
          <w:rFonts w:ascii="Calibri" w:hAnsi="Calibri"/>
        </w:rPr>
      </w:pPr>
    </w:p>
    <w:p w14:paraId="6EC2274D" w14:textId="77777777" w:rsidR="00367CED" w:rsidRDefault="00367CED">
      <w:r>
        <w:br w:type="page"/>
      </w:r>
    </w:p>
    <w:tbl>
      <w:tblPr>
        <w:tblW w:w="11355" w:type="dxa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05"/>
        <w:gridCol w:w="2520"/>
        <w:gridCol w:w="1605"/>
        <w:gridCol w:w="1725"/>
      </w:tblGrid>
      <w:tr w:rsidR="004C24C4" w:rsidRPr="008A4B26" w14:paraId="33D22E11" w14:textId="77777777" w:rsidTr="00D325F8">
        <w:tc>
          <w:tcPr>
            <w:tcW w:w="5505" w:type="dxa"/>
          </w:tcPr>
          <w:p w14:paraId="116E0D13" w14:textId="12BAC9B2" w:rsidR="004C24C4" w:rsidRPr="008A4B26" w:rsidRDefault="000B07FA" w:rsidP="00803EB5">
            <w:pPr>
              <w:pStyle w:val="Paragraphedeliste"/>
              <w:numPr>
                <w:ilvl w:val="0"/>
                <w:numId w:val="31"/>
              </w:numPr>
              <w:tabs>
                <w:tab w:val="clear" w:pos="360"/>
                <w:tab w:val="num" w:pos="560"/>
              </w:tabs>
              <w:ind w:left="560" w:hanging="560"/>
              <w:rPr>
                <w:rFonts w:ascii="Calibri" w:hAnsi="Calibri"/>
                <w:b/>
                <w:lang w:eastAsia="fr-FR"/>
              </w:rPr>
            </w:pPr>
            <w:r>
              <w:rPr>
                <w:rFonts w:ascii="Calibri" w:hAnsi="Calibri"/>
                <w:b/>
                <w:u w:val="single"/>
              </w:rPr>
              <w:t>Complexe sportif existant ou futur</w:t>
            </w:r>
            <w:r w:rsidR="007A5136" w:rsidRPr="007A5136">
              <w:rPr>
                <w:rFonts w:ascii="Calibri" w:hAnsi="Calibri"/>
                <w:b/>
                <w:u w:val="single"/>
              </w:rPr>
              <w:t xml:space="preserve"> fonctionnant </w:t>
            </w:r>
            <w:r w:rsidR="007A5136">
              <w:rPr>
                <w:rFonts w:ascii="Calibri" w:hAnsi="Calibri"/>
                <w:b/>
                <w:u w:val="single"/>
              </w:rPr>
              <w:t>avec un HFC</w:t>
            </w:r>
            <w:r w:rsidR="004C24C4" w:rsidRPr="008A4B26">
              <w:rPr>
                <w:rFonts w:ascii="Calibri" w:hAnsi="Calibri"/>
                <w:b/>
                <w:lang w:eastAsia="fr-FR"/>
              </w:rPr>
              <w:t> </w:t>
            </w:r>
          </w:p>
          <w:p w14:paraId="60930B85" w14:textId="0BE4C87E" w:rsidR="004C24C4" w:rsidRDefault="004C24C4" w:rsidP="00AF5BD4">
            <w:pPr>
              <w:pStyle w:val="Paragraphedeliste"/>
              <w:tabs>
                <w:tab w:val="left" w:pos="560"/>
              </w:tabs>
              <w:ind w:left="560" w:hanging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</w:rPr>
              <w:tab/>
              <w:t>Compléter cette section pour chaque aréna ou centre de curling</w:t>
            </w:r>
            <w:r w:rsidR="00AF5BD4">
              <w:rPr>
                <w:rFonts w:ascii="Calibri" w:hAnsi="Calibri"/>
              </w:rPr>
              <w:t xml:space="preserve">. </w:t>
            </w:r>
            <w:r w:rsidRPr="008A4B26">
              <w:rPr>
                <w:rFonts w:ascii="Calibri" w:hAnsi="Calibri"/>
                <w:lang w:eastAsia="fr-FR"/>
              </w:rPr>
              <w:t>Le</w:t>
            </w:r>
            <w:r>
              <w:rPr>
                <w:rFonts w:ascii="Calibri" w:hAnsi="Calibri"/>
                <w:lang w:eastAsia="fr-FR"/>
              </w:rPr>
              <w:t>s</w:t>
            </w:r>
            <w:r w:rsidRPr="008A4B26">
              <w:rPr>
                <w:rFonts w:ascii="Calibri" w:hAnsi="Calibri"/>
                <w:lang w:eastAsia="fr-FR"/>
              </w:rPr>
              <w:t xml:space="preserve"> </w:t>
            </w:r>
            <w:r>
              <w:rPr>
                <w:rFonts w:ascii="Calibri" w:hAnsi="Calibri"/>
                <w:lang w:eastAsia="fr-FR"/>
              </w:rPr>
              <w:t xml:space="preserve">HFCs ne sont </w:t>
            </w:r>
            <w:r w:rsidRPr="008A4B26">
              <w:rPr>
                <w:rFonts w:ascii="Calibri" w:hAnsi="Calibri"/>
                <w:lang w:eastAsia="fr-FR"/>
              </w:rPr>
              <w:t>pas considéré</w:t>
            </w:r>
            <w:r>
              <w:rPr>
                <w:rFonts w:ascii="Calibri" w:hAnsi="Calibri"/>
                <w:lang w:eastAsia="fr-FR"/>
              </w:rPr>
              <w:t>s</w:t>
            </w:r>
            <w:r w:rsidRPr="008A4B26">
              <w:rPr>
                <w:rFonts w:ascii="Calibri" w:hAnsi="Calibri"/>
                <w:lang w:eastAsia="fr-FR"/>
              </w:rPr>
              <w:t xml:space="preserve"> comme dangereux pour les riverains</w:t>
            </w:r>
          </w:p>
          <w:p w14:paraId="59762CC6" w14:textId="77777777" w:rsidR="005E26E0" w:rsidRPr="00622C96" w:rsidRDefault="005E26E0" w:rsidP="007E6949">
            <w:pPr>
              <w:pStyle w:val="Paragraphedeliste"/>
              <w:ind w:left="562" w:hanging="562"/>
              <w:rPr>
                <w:rFonts w:ascii="Calibri" w:hAnsi="Calibri"/>
                <w:sz w:val="6"/>
                <w:lang w:eastAsia="fr-FR"/>
              </w:rPr>
            </w:pPr>
          </w:p>
          <w:p w14:paraId="25A091A8" w14:textId="6483F5B0" w:rsidR="005E26E0" w:rsidRPr="00F46D30" w:rsidRDefault="005E26E0" w:rsidP="00622C96">
            <w:pPr>
              <w:pStyle w:val="Paragraphedeliste"/>
              <w:numPr>
                <w:ilvl w:val="0"/>
                <w:numId w:val="51"/>
              </w:numPr>
              <w:tabs>
                <w:tab w:val="clear" w:pos="360"/>
                <w:tab w:val="num" w:pos="575"/>
              </w:tabs>
              <w:ind w:left="576" w:hanging="576"/>
              <w:rPr>
                <w:rFonts w:ascii="Calibri" w:hAnsi="Calibri"/>
                <w:lang w:eastAsia="fr-FR"/>
              </w:rPr>
            </w:pPr>
            <w:r w:rsidRPr="00F46D30">
              <w:rPr>
                <w:rFonts w:ascii="Calibri" w:hAnsi="Calibri"/>
                <w:lang w:eastAsia="fr-FR"/>
              </w:rPr>
              <w:t xml:space="preserve">Consulter la fiche signalétique du produit et prévoir tous les équipements de protection </w:t>
            </w:r>
            <w:r w:rsidRPr="00DE47B8">
              <w:rPr>
                <w:rFonts w:ascii="Calibri" w:hAnsi="Calibri"/>
                <w:lang w:eastAsia="fr-FR"/>
              </w:rPr>
              <w:t>individuelle et collective appropriés</w:t>
            </w:r>
            <w:r w:rsidR="006F6159" w:rsidRPr="00DE47B8">
              <w:rPr>
                <w:rFonts w:ascii="Calibri" w:hAnsi="Calibri"/>
                <w:lang w:eastAsia="fr-FR"/>
              </w:rPr>
              <w:t xml:space="preserve"> (</w:t>
            </w:r>
            <w:r w:rsidR="00DE47B8">
              <w:rPr>
                <w:rFonts w:ascii="Calibri" w:hAnsi="Calibri"/>
                <w:lang w:eastAsia="fr-FR"/>
              </w:rPr>
              <w:t>D</w:t>
            </w:r>
            <w:r w:rsidR="006F6159" w:rsidRPr="00DE47B8">
              <w:rPr>
                <w:rFonts w:ascii="Calibri" w:hAnsi="Calibri"/>
                <w:lang w:eastAsia="fr-FR"/>
              </w:rPr>
              <w:t>ouche oculaire ou combinée</w:t>
            </w:r>
            <w:r w:rsidR="00F740C0" w:rsidRPr="00DE47B8">
              <w:rPr>
                <w:rFonts w:ascii="Calibri" w:hAnsi="Calibri"/>
                <w:lang w:eastAsia="fr-FR"/>
              </w:rPr>
              <w:t>. Il est recommandé d</w:t>
            </w:r>
            <w:r w:rsidR="00622C96" w:rsidRPr="00DE47B8">
              <w:rPr>
                <w:rFonts w:ascii="Calibri" w:hAnsi="Calibri"/>
                <w:lang w:eastAsia="fr-FR"/>
              </w:rPr>
              <w:t>e prévoir</w:t>
            </w:r>
            <w:r w:rsidR="00F740C0" w:rsidRPr="00DE47B8">
              <w:rPr>
                <w:rFonts w:ascii="Calibri" w:hAnsi="Calibri"/>
                <w:lang w:eastAsia="fr-FR"/>
              </w:rPr>
              <w:t xml:space="preserve"> une</w:t>
            </w:r>
            <w:r w:rsidR="00754BC5" w:rsidRPr="00DE47B8">
              <w:rPr>
                <w:rFonts w:ascii="Calibri" w:hAnsi="Calibri"/>
                <w:lang w:eastAsia="fr-FR"/>
              </w:rPr>
              <w:t xml:space="preserve"> génératrice pour le maintien de la ventilation d’urgence</w:t>
            </w:r>
            <w:r w:rsidR="005D7031" w:rsidRPr="00DE47B8">
              <w:rPr>
                <w:rFonts w:ascii="Calibri" w:hAnsi="Calibri"/>
                <w:lang w:eastAsia="fr-FR"/>
              </w:rPr>
              <w:t xml:space="preserve"> afin de diminuer les risques</w:t>
            </w:r>
            <w:r w:rsidR="00943DF1" w:rsidRPr="00DE47B8">
              <w:rPr>
                <w:rFonts w:ascii="Calibri" w:hAnsi="Calibri"/>
                <w:lang w:eastAsia="fr-FR"/>
              </w:rPr>
              <w:t>, etc.</w:t>
            </w:r>
            <w:r w:rsidR="006F6159" w:rsidRPr="00DE47B8">
              <w:rPr>
                <w:rFonts w:ascii="Calibri" w:hAnsi="Calibri"/>
                <w:lang w:eastAsia="fr-FR"/>
              </w:rPr>
              <w:t>)</w:t>
            </w:r>
          </w:p>
          <w:p w14:paraId="6F124F1A" w14:textId="77777777" w:rsidR="004C24C4" w:rsidRPr="00622C96" w:rsidRDefault="004C24C4" w:rsidP="000C6F21">
            <w:pPr>
              <w:pStyle w:val="Paragraphedeliste"/>
              <w:ind w:left="560" w:hanging="560"/>
              <w:rPr>
                <w:rFonts w:ascii="Calibri" w:hAnsi="Calibri"/>
                <w:sz w:val="6"/>
                <w:lang w:eastAsia="fr-FR"/>
              </w:rPr>
            </w:pPr>
          </w:p>
          <w:p w14:paraId="2C717FFF" w14:textId="68129116" w:rsidR="004C24C4" w:rsidRPr="00F46D30" w:rsidRDefault="004C24C4" w:rsidP="00F46D30">
            <w:pPr>
              <w:pStyle w:val="Paragraphedeliste"/>
              <w:numPr>
                <w:ilvl w:val="0"/>
                <w:numId w:val="51"/>
              </w:numPr>
              <w:tabs>
                <w:tab w:val="clear" w:pos="360"/>
              </w:tabs>
              <w:ind w:left="575" w:hanging="575"/>
              <w:rPr>
                <w:rFonts w:ascii="Calibri" w:hAnsi="Calibri"/>
                <w:lang w:eastAsia="fr-FR"/>
              </w:rPr>
            </w:pPr>
            <w:r w:rsidRPr="00F46D30">
              <w:rPr>
                <w:rFonts w:ascii="Calibri" w:hAnsi="Calibri"/>
                <w:lang w:eastAsia="fr-FR"/>
              </w:rPr>
              <w:t>Programme de gestion de la sécurité opérationnelle :</w:t>
            </w:r>
          </w:p>
          <w:p w14:paraId="194834AD" w14:textId="20FF4205" w:rsidR="004C24C4" w:rsidRPr="008A4B26" w:rsidRDefault="004C24C4" w:rsidP="00803EB5">
            <w:pPr>
              <w:pStyle w:val="Paragraphedeliste"/>
              <w:numPr>
                <w:ilvl w:val="0"/>
                <w:numId w:val="30"/>
              </w:numPr>
              <w:ind w:left="560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S’assurer qu’un programme holistique (global) de sécurité opérationnelle soit mis en place. Celui-ci doit comprendre : les informations sur le procédé, l’étude des dangers, la gestion des changements, l’intégrité mécanique, la gestion des entrepreneurs, la formation du personnel d’exp</w:t>
            </w:r>
            <w:r w:rsidR="009076A7">
              <w:rPr>
                <w:rFonts w:ascii="Calibri" w:hAnsi="Calibri"/>
                <w:lang w:eastAsia="fr-FR"/>
              </w:rPr>
              <w:t>loitation et d’entretien</w:t>
            </w:r>
            <w:r w:rsidRPr="008A4B26">
              <w:rPr>
                <w:rFonts w:ascii="Calibri" w:hAnsi="Calibri"/>
                <w:lang w:eastAsia="fr-FR"/>
              </w:rPr>
              <w:t xml:space="preserve">, </w:t>
            </w:r>
            <w:r w:rsidR="00FF7E7B" w:rsidRPr="00FF7E7B">
              <w:rPr>
                <w:rFonts w:ascii="Calibri" w:hAnsi="Calibri"/>
                <w:b/>
                <w:lang w:eastAsia="fr-FR"/>
              </w:rPr>
              <w:t xml:space="preserve">l’évaluation des risques liés aux tâches, </w:t>
            </w:r>
            <w:r w:rsidR="00FF7E7B" w:rsidRPr="007C0933">
              <w:rPr>
                <w:rFonts w:ascii="Calibri" w:hAnsi="Calibri"/>
                <w:b/>
                <w:lang w:eastAsia="fr-FR"/>
              </w:rPr>
              <w:t>les équipements de protection personnelle</w:t>
            </w:r>
            <w:r w:rsidR="00FF7E7B" w:rsidRPr="00B625C4">
              <w:rPr>
                <w:rFonts w:ascii="Calibri" w:hAnsi="Calibri"/>
                <w:b/>
                <w:lang w:eastAsia="fr-FR"/>
              </w:rPr>
              <w:t xml:space="preserve">, </w:t>
            </w:r>
            <w:r w:rsidR="00B625C4" w:rsidRPr="00B625C4">
              <w:rPr>
                <w:rFonts w:ascii="Calibri" w:hAnsi="Calibri"/>
                <w:b/>
                <w:lang w:eastAsia="fr-FR"/>
              </w:rPr>
              <w:t>dont la protection respiratoire ap</w:t>
            </w:r>
            <w:r w:rsidR="00B625C4">
              <w:rPr>
                <w:rFonts w:ascii="Calibri" w:hAnsi="Calibri"/>
                <w:b/>
                <w:lang w:eastAsia="fr-FR"/>
              </w:rPr>
              <w:t>p</w:t>
            </w:r>
            <w:r w:rsidR="00B625C4" w:rsidRPr="00B625C4">
              <w:rPr>
                <w:rFonts w:ascii="Calibri" w:hAnsi="Calibri"/>
                <w:b/>
                <w:lang w:eastAsia="fr-FR"/>
              </w:rPr>
              <w:t>ropriée,</w:t>
            </w:r>
            <w:r w:rsidR="00B625C4">
              <w:rPr>
                <w:rFonts w:ascii="Calibri" w:hAnsi="Calibri"/>
                <w:lang w:eastAsia="fr-FR"/>
              </w:rPr>
              <w:t xml:space="preserve"> </w:t>
            </w:r>
            <w:r w:rsidR="00B625C4">
              <w:rPr>
                <w:rFonts w:ascii="Calibri" w:hAnsi="Calibri"/>
                <w:b/>
                <w:lang w:eastAsia="fr-FR"/>
              </w:rPr>
              <w:t xml:space="preserve">la douche de secours oculaire ou combinée </w:t>
            </w:r>
            <w:r w:rsidR="00B625C4">
              <w:rPr>
                <w:rFonts w:ascii="Calibri" w:hAnsi="Calibri"/>
                <w:lang w:eastAsia="fr-FR"/>
              </w:rPr>
              <w:t>(voir les fiches de tous les produits chimiques utilisés),</w:t>
            </w:r>
            <w:r w:rsidR="00FF7E7B">
              <w:rPr>
                <w:rFonts w:ascii="Calibri" w:hAnsi="Calibri"/>
                <w:b/>
                <w:lang w:eastAsia="fr-FR"/>
              </w:rPr>
              <w:t xml:space="preserve"> </w:t>
            </w:r>
            <w:r w:rsidRPr="008A4B26">
              <w:rPr>
                <w:rFonts w:ascii="Calibri" w:hAnsi="Calibri"/>
                <w:lang w:eastAsia="fr-FR"/>
              </w:rPr>
              <w:t xml:space="preserve">les plans d’urgence, les enquêtes et les analyses sur les incidents et les accidents </w:t>
            </w:r>
            <w:r w:rsidR="00B625C4">
              <w:rPr>
                <w:rFonts w:ascii="Calibri" w:hAnsi="Calibri"/>
                <w:lang w:eastAsia="fr-FR"/>
              </w:rPr>
              <w:t xml:space="preserve">ainsi que </w:t>
            </w:r>
            <w:r w:rsidRPr="008A4B26">
              <w:rPr>
                <w:rFonts w:ascii="Calibri" w:hAnsi="Calibri"/>
                <w:lang w:eastAsia="fr-FR"/>
              </w:rPr>
              <w:t>les vérifications</w:t>
            </w:r>
            <w:r w:rsidR="00B625C4">
              <w:rPr>
                <w:rFonts w:ascii="Calibri" w:hAnsi="Calibri"/>
                <w:lang w:eastAsia="fr-FR"/>
              </w:rPr>
              <w:t xml:space="preserve"> et suivis</w:t>
            </w:r>
          </w:p>
          <w:p w14:paraId="02199EED" w14:textId="77777777" w:rsidR="004C24C4" w:rsidRPr="008A4B26" w:rsidRDefault="004C24C4" w:rsidP="00803EB5">
            <w:pPr>
              <w:pStyle w:val="Paragraphedeliste"/>
              <w:numPr>
                <w:ilvl w:val="0"/>
                <w:numId w:val="30"/>
              </w:numPr>
              <w:ind w:left="560"/>
              <w:rPr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Créer un plan d’entretien complet qui gère non seulement la durée de vie des équipements, mais aussi qui augmente la sécurité du système de réfrigération</w:t>
            </w:r>
          </w:p>
          <w:p w14:paraId="2BF2A7EA" w14:textId="7B947CB9" w:rsidR="004C24C4" w:rsidRPr="008A4B26" w:rsidRDefault="004C24C4" w:rsidP="00B625C4">
            <w:pPr>
              <w:pStyle w:val="Paragraphedeliste"/>
              <w:numPr>
                <w:ilvl w:val="0"/>
                <w:numId w:val="30"/>
              </w:numPr>
              <w:ind w:left="560"/>
              <w:rPr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La ventilation </w:t>
            </w:r>
            <w:r w:rsidR="009076A7">
              <w:rPr>
                <w:rFonts w:ascii="Calibri" w:hAnsi="Calibri"/>
                <w:lang w:eastAsia="fr-FR"/>
              </w:rPr>
              <w:t>d’</w:t>
            </w:r>
            <w:r>
              <w:rPr>
                <w:rFonts w:ascii="Calibri" w:hAnsi="Calibri"/>
                <w:lang w:eastAsia="fr-FR"/>
              </w:rPr>
              <w:t xml:space="preserve">urgence du local technique doit être conforme au </w:t>
            </w:r>
            <w:r>
              <w:rPr>
                <w:rFonts w:ascii="Calibri" w:hAnsi="Calibri"/>
              </w:rPr>
              <w:t xml:space="preserve">code de réfrigération </w:t>
            </w:r>
            <w:r w:rsidR="009076A7">
              <w:rPr>
                <w:rFonts w:ascii="Calibri" w:hAnsi="Calibri"/>
              </w:rPr>
              <w:t>mécanique </w:t>
            </w:r>
            <w:r>
              <w:rPr>
                <w:rFonts w:ascii="Calibri" w:hAnsi="Calibri"/>
              </w:rPr>
              <w:t>B52</w:t>
            </w:r>
          </w:p>
        </w:tc>
        <w:tc>
          <w:tcPr>
            <w:tcW w:w="2520" w:type="dxa"/>
          </w:tcPr>
          <w:p w14:paraId="0E2DAD21" w14:textId="77777777" w:rsidR="004C24C4" w:rsidRDefault="004C24C4" w:rsidP="000C6F21">
            <w:pPr>
              <w:rPr>
                <w:rFonts w:ascii="Calibri" w:hAnsi="Calibri"/>
              </w:rPr>
            </w:pPr>
          </w:p>
          <w:p w14:paraId="09577600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7B569B83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4498F5AA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3B154503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3A055E28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7AF9E4BE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5FC94069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46B8F1DB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4023461C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24457B10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188ED4F4" w14:textId="77777777" w:rsidR="00AF5650" w:rsidRDefault="00AF5650" w:rsidP="000C6F21">
            <w:pPr>
              <w:rPr>
                <w:rFonts w:ascii="Calibri" w:hAnsi="Calibri"/>
              </w:rPr>
            </w:pPr>
          </w:p>
          <w:p w14:paraId="3A8C5AB3" w14:textId="5D70422C" w:rsidR="00AF5650" w:rsidRPr="00F46D30" w:rsidRDefault="00AF5650" w:rsidP="00F46D30">
            <w:pPr>
              <w:rPr>
                <w:rFonts w:ascii="Calibri" w:hAnsi="Calibri"/>
                <w:lang w:eastAsia="fr-FR"/>
              </w:rPr>
            </w:pPr>
            <w:r w:rsidRPr="00F46D30">
              <w:rPr>
                <w:rFonts w:ascii="Calibri" w:hAnsi="Calibri"/>
                <w:lang w:eastAsia="fr-FR"/>
              </w:rPr>
              <w:t xml:space="preserve">Compléter les </w:t>
            </w:r>
            <w:r w:rsidR="009076A7">
              <w:rPr>
                <w:rFonts w:ascii="Calibri" w:hAnsi="Calibri"/>
                <w:lang w:eastAsia="fr-FR"/>
              </w:rPr>
              <w:t>tableaux </w:t>
            </w:r>
            <w:r w:rsidRPr="00F46D30">
              <w:rPr>
                <w:rFonts w:ascii="Calibri" w:hAnsi="Calibri"/>
                <w:lang w:eastAsia="fr-FR"/>
              </w:rPr>
              <w:t>1 à 5 situés à la fin de ce document</w:t>
            </w:r>
          </w:p>
          <w:p w14:paraId="1720903B" w14:textId="77777777" w:rsidR="00AF5650" w:rsidRPr="008A4B26" w:rsidRDefault="00AF5650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5749F835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4BC3DBC0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63A0DE54" w14:textId="77777777" w:rsidTr="00D325F8">
        <w:tc>
          <w:tcPr>
            <w:tcW w:w="5505" w:type="dxa"/>
          </w:tcPr>
          <w:p w14:paraId="63FCB732" w14:textId="5F5CBE61" w:rsidR="004C24C4" w:rsidRPr="008A4B26" w:rsidRDefault="004C24C4" w:rsidP="00803EB5">
            <w:pPr>
              <w:pStyle w:val="Paragraphedeliste"/>
              <w:numPr>
                <w:ilvl w:val="0"/>
                <w:numId w:val="31"/>
              </w:numPr>
              <w:tabs>
                <w:tab w:val="clear" w:pos="360"/>
              </w:tabs>
              <w:ind w:left="560" w:hanging="560"/>
              <w:rPr>
                <w:rFonts w:ascii="Calibri" w:hAnsi="Calibri"/>
                <w:b/>
                <w:lang w:eastAsia="fr-FR"/>
              </w:rPr>
            </w:pPr>
            <w:r w:rsidRPr="008A4B26">
              <w:rPr>
                <w:rFonts w:ascii="Calibri" w:hAnsi="Calibri"/>
                <w:b/>
                <w:lang w:eastAsia="fr-FR"/>
              </w:rPr>
              <w:t>Plan d</w:t>
            </w:r>
            <w:r w:rsidR="007A5136">
              <w:rPr>
                <w:rFonts w:ascii="Calibri" w:hAnsi="Calibri"/>
                <w:b/>
                <w:lang w:eastAsia="fr-FR"/>
              </w:rPr>
              <w:t>e mesures d</w:t>
            </w:r>
            <w:r w:rsidRPr="008A4B26">
              <w:rPr>
                <w:rFonts w:ascii="Calibri" w:hAnsi="Calibri"/>
                <w:b/>
                <w:lang w:eastAsia="fr-FR"/>
              </w:rPr>
              <w:t>’urgence et de sécurité </w:t>
            </w:r>
          </w:p>
          <w:p w14:paraId="710CEB21" w14:textId="5C4C0E3D" w:rsidR="004C24C4" w:rsidRPr="008A4B26" w:rsidRDefault="004C24C4" w:rsidP="00B625C4">
            <w:pPr>
              <w:pStyle w:val="Paragraphedeliste"/>
              <w:tabs>
                <w:tab w:val="left" w:pos="560"/>
              </w:tabs>
              <w:ind w:left="560" w:hanging="560"/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ab/>
              <w:t xml:space="preserve">Compléter cette section pour chaque </w:t>
            </w:r>
            <w:r w:rsidR="00B625C4">
              <w:rPr>
                <w:rFonts w:ascii="Calibri" w:hAnsi="Calibri"/>
              </w:rPr>
              <w:t>complexe sportif</w:t>
            </w:r>
            <w:r w:rsidRPr="008A4B26">
              <w:rPr>
                <w:rFonts w:ascii="Calibri" w:hAnsi="Calibri"/>
                <w:lang w:eastAsia="fr-FR"/>
              </w:rPr>
              <w:t xml:space="preserve"> </w:t>
            </w:r>
          </w:p>
        </w:tc>
        <w:tc>
          <w:tcPr>
            <w:tcW w:w="2520" w:type="dxa"/>
          </w:tcPr>
          <w:p w14:paraId="17A53565" w14:textId="6B15336D" w:rsidR="004C24C4" w:rsidRPr="008A4B26" w:rsidRDefault="004C24C4" w:rsidP="00AF5BD4">
            <w:pPr>
              <w:spacing w:after="60"/>
              <w:ind w:right="-160"/>
              <w:rPr>
                <w:rFonts w:ascii="Calibri" w:hAnsi="Calibri"/>
              </w:rPr>
            </w:pPr>
            <w:r w:rsidRPr="008A4B26">
              <w:rPr>
                <w:rFonts w:ascii="Calibri" w:hAnsi="Calibri"/>
              </w:rPr>
              <w:t>P</w:t>
            </w:r>
            <w:r w:rsidR="00B625C4">
              <w:rPr>
                <w:rFonts w:ascii="Calibri" w:hAnsi="Calibri"/>
              </w:rPr>
              <w:t>ropriétaire,</w:t>
            </w:r>
            <w:r w:rsidRPr="008A4B26">
              <w:rPr>
                <w:rFonts w:ascii="Calibri" w:hAnsi="Calibri"/>
              </w:rPr>
              <w:t xml:space="preserve"> SSI et sécurité civile </w:t>
            </w:r>
            <w:r w:rsidR="00AF5BD4" w:rsidRPr="00DE47B8">
              <w:rPr>
                <w:rFonts w:ascii="Calibri" w:hAnsi="Calibri"/>
              </w:rPr>
              <w:t xml:space="preserve">avec la collaboration de la </w:t>
            </w:r>
            <w:r w:rsidRPr="00DE47B8">
              <w:rPr>
                <w:rFonts w:ascii="Calibri" w:hAnsi="Calibri"/>
              </w:rPr>
              <w:t>DSP</w:t>
            </w:r>
          </w:p>
        </w:tc>
        <w:tc>
          <w:tcPr>
            <w:tcW w:w="1605" w:type="dxa"/>
          </w:tcPr>
          <w:p w14:paraId="37FE2674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C1603E9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68311DA7" w14:textId="77777777" w:rsidTr="00D325F8">
        <w:tc>
          <w:tcPr>
            <w:tcW w:w="5505" w:type="dxa"/>
          </w:tcPr>
          <w:p w14:paraId="2D7E30CE" w14:textId="77777777" w:rsidR="004C24C4" w:rsidRPr="008A4B26" w:rsidRDefault="004C24C4" w:rsidP="00803EB5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</w:tabs>
              <w:ind w:left="560" w:hanging="560"/>
              <w:rPr>
                <w:rFonts w:ascii="Calibri" w:hAnsi="Calibri"/>
                <w:b/>
                <w:lang w:eastAsia="fr-FR"/>
              </w:rPr>
            </w:pPr>
            <w:r w:rsidRPr="008A4B26">
              <w:rPr>
                <w:rFonts w:ascii="Calibri" w:hAnsi="Calibri"/>
                <w:b/>
                <w:lang w:eastAsia="fr-FR"/>
              </w:rPr>
              <w:t>Si l’aréna ou le centre de curling est à sécurité intrinsèque :</w:t>
            </w:r>
          </w:p>
          <w:p w14:paraId="5D232514" w14:textId="3D240F3B" w:rsidR="004C24C4" w:rsidRPr="008A4B26" w:rsidRDefault="00B55566" w:rsidP="00B625C4">
            <w:pPr>
              <w:pStyle w:val="Paragraphedeliste"/>
              <w:numPr>
                <w:ilvl w:val="0"/>
                <w:numId w:val="16"/>
              </w:numPr>
              <w:spacing w:after="60"/>
              <w:ind w:left="562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>Communiquer les plans </w:t>
            </w:r>
            <w:r w:rsidR="004C24C4" w:rsidRPr="008A4B26">
              <w:rPr>
                <w:rFonts w:ascii="Calibri" w:hAnsi="Calibri"/>
                <w:lang w:eastAsia="fr-FR"/>
              </w:rPr>
              <w:t>d’évacuation en cas d’incendie, d’urgence en cas de fuite de réfrigérant, de sauvetage d’un travailleur ou d’une personne en difficulté, etc. aux autorités compétentes. Ainsi</w:t>
            </w:r>
            <w:r>
              <w:rPr>
                <w:rFonts w:ascii="Calibri" w:hAnsi="Calibri"/>
                <w:lang w:eastAsia="fr-FR"/>
              </w:rPr>
              <w:t>,</w:t>
            </w:r>
            <w:r w:rsidR="004C24C4" w:rsidRPr="008A4B26">
              <w:rPr>
                <w:rFonts w:ascii="Calibri" w:hAnsi="Calibri"/>
                <w:lang w:eastAsia="fr-FR"/>
              </w:rPr>
              <w:t xml:space="preserve"> les premiers intervenants d’urgence seront prêts à intervenir rapidement en disposant des informati</w:t>
            </w:r>
            <w:r>
              <w:rPr>
                <w:rFonts w:ascii="Calibri" w:hAnsi="Calibri"/>
                <w:lang w:eastAsia="fr-FR"/>
              </w:rPr>
              <w:t>ons pertinentes dès qu’un appel</w:t>
            </w:r>
            <w:r w:rsidR="004C24C4" w:rsidRPr="008A4B26">
              <w:rPr>
                <w:rFonts w:ascii="Calibri" w:hAnsi="Calibri"/>
                <w:lang w:eastAsia="fr-FR"/>
              </w:rPr>
              <w:t xml:space="preserve"> est </w:t>
            </w:r>
            <w:r w:rsidR="007A772C">
              <w:rPr>
                <w:rFonts w:ascii="Calibri" w:hAnsi="Calibri"/>
                <w:lang w:eastAsia="fr-FR"/>
              </w:rPr>
              <w:t>fait</w:t>
            </w:r>
            <w:r w:rsidR="004C24C4" w:rsidRPr="008A4B26">
              <w:rPr>
                <w:rFonts w:ascii="Calibri" w:hAnsi="Calibri"/>
                <w:lang w:eastAsia="fr-FR"/>
              </w:rPr>
              <w:t xml:space="preserve"> au 911. Exemple : lorsque la concentration excède la limite des ÉPI du frigoriste et qu’il faut lui porter secours</w:t>
            </w:r>
          </w:p>
        </w:tc>
        <w:tc>
          <w:tcPr>
            <w:tcW w:w="2520" w:type="dxa"/>
          </w:tcPr>
          <w:p w14:paraId="28524CBB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  <w:p w14:paraId="78565AF3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23EC2540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55DBD3A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35B9CC40" w14:textId="77777777" w:rsidTr="00D325F8">
        <w:tc>
          <w:tcPr>
            <w:tcW w:w="5505" w:type="dxa"/>
          </w:tcPr>
          <w:p w14:paraId="3F4B89BA" w14:textId="5A72FB21" w:rsidR="004C24C4" w:rsidRPr="00926501" w:rsidRDefault="004C24C4" w:rsidP="00803EB5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</w:tabs>
              <w:ind w:left="560" w:hanging="560"/>
              <w:rPr>
                <w:rFonts w:asciiTheme="minorHAnsi" w:hAnsiTheme="minorHAnsi" w:cstheme="minorHAnsi"/>
                <w:b/>
                <w:lang w:eastAsia="fr-FR"/>
              </w:rPr>
            </w:pPr>
            <w:r w:rsidRPr="00926501">
              <w:rPr>
                <w:rFonts w:asciiTheme="minorHAnsi" w:hAnsiTheme="minorHAnsi" w:cstheme="minorHAnsi"/>
                <w:b/>
                <w:lang w:eastAsia="fr-FR"/>
              </w:rPr>
              <w:t xml:space="preserve">Si </w:t>
            </w:r>
            <w:r w:rsidR="000B07FA" w:rsidRPr="00926501">
              <w:rPr>
                <w:rFonts w:asciiTheme="minorHAnsi" w:hAnsiTheme="minorHAnsi" w:cstheme="minorHAnsi"/>
                <w:b/>
                <w:lang w:eastAsia="fr-FR"/>
              </w:rPr>
              <w:t>le</w:t>
            </w:r>
            <w:r w:rsidR="000B07FA" w:rsidRPr="00926501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="000B07FA" w:rsidRPr="00926501">
              <w:rPr>
                <w:rFonts w:asciiTheme="minorHAnsi" w:hAnsiTheme="minorHAnsi" w:cstheme="minorHAnsi"/>
                <w:b/>
                <w:lang w:eastAsia="fr-FR"/>
              </w:rPr>
              <w:t>complexe sportif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 </w:t>
            </w:r>
            <w:r w:rsidRPr="00926501">
              <w:rPr>
                <w:rFonts w:asciiTheme="minorHAnsi" w:hAnsiTheme="minorHAnsi" w:cstheme="minorHAnsi"/>
                <w:b/>
                <w:lang w:eastAsia="fr-FR"/>
              </w:rPr>
              <w:t xml:space="preserve">ne correspond pas à une installation à sécurité intrinsèque ou en attendant que </w:t>
            </w:r>
            <w:r w:rsidR="000B07FA" w:rsidRPr="00926501">
              <w:rPr>
                <w:rFonts w:asciiTheme="minorHAnsi" w:hAnsiTheme="minorHAnsi" w:cstheme="minorHAnsi"/>
                <w:b/>
                <w:lang w:eastAsia="fr-FR"/>
              </w:rPr>
              <w:t>celui</w:t>
            </w:r>
            <w:r w:rsidRPr="00926501">
              <w:rPr>
                <w:rFonts w:asciiTheme="minorHAnsi" w:hAnsiTheme="minorHAnsi" w:cstheme="minorHAnsi"/>
                <w:b/>
                <w:lang w:eastAsia="fr-FR"/>
              </w:rPr>
              <w:t>-ci le devienne</w:t>
            </w:r>
            <w:r w:rsidR="009076A7" w:rsidRPr="00926501">
              <w:rPr>
                <w:rFonts w:asciiTheme="minorHAnsi" w:hAnsiTheme="minorHAnsi" w:cstheme="minorHAnsi"/>
                <w:b/>
                <w:lang w:eastAsia="fr-FR"/>
              </w:rPr>
              <w:t> :</w:t>
            </w:r>
          </w:p>
          <w:p w14:paraId="35001FCC" w14:textId="688B649E" w:rsidR="00556995" w:rsidRDefault="004C24C4" w:rsidP="00556995">
            <w:pPr>
              <w:pStyle w:val="Paragraphedeliste"/>
              <w:ind w:left="560"/>
              <w:rPr>
                <w:rFonts w:asciiTheme="minorHAnsi" w:hAnsiTheme="minorHAnsi" w:cstheme="minorHAnsi"/>
                <w:lang w:eastAsia="fr-FR"/>
              </w:rPr>
            </w:pPr>
            <w:r w:rsidRPr="00926501">
              <w:rPr>
                <w:rFonts w:asciiTheme="minorHAnsi" w:hAnsiTheme="minorHAnsi" w:cstheme="minorHAnsi"/>
                <w:lang w:eastAsia="fr-FR"/>
              </w:rPr>
              <w:t>Le propriétaire des lieux</w:t>
            </w:r>
            <w:r w:rsidR="00B55566" w:rsidRPr="00926501">
              <w:rPr>
                <w:rFonts w:asciiTheme="minorHAnsi" w:hAnsiTheme="minorHAnsi" w:cstheme="minorHAnsi"/>
                <w:lang w:eastAsia="fr-FR"/>
              </w:rPr>
              <w:t>,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 avec les autres employeurs</w:t>
            </w:r>
            <w:r w:rsidR="00B55566" w:rsidRPr="00926501">
              <w:rPr>
                <w:rFonts w:asciiTheme="minorHAnsi" w:hAnsiTheme="minorHAnsi" w:cstheme="minorHAnsi"/>
                <w:lang w:eastAsia="fr-FR"/>
              </w:rPr>
              <w:t>,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 et ce</w:t>
            </w:r>
            <w:r w:rsidR="00B55566" w:rsidRPr="00926501">
              <w:rPr>
                <w:rFonts w:asciiTheme="minorHAnsi" w:hAnsiTheme="minorHAnsi" w:cstheme="minorHAnsi"/>
                <w:lang w:eastAsia="fr-FR"/>
              </w:rPr>
              <w:t>,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 en collaboration avec les autorités compétent</w:t>
            </w:r>
            <w:r w:rsidR="00B55566" w:rsidRPr="00926501">
              <w:rPr>
                <w:rFonts w:asciiTheme="minorHAnsi" w:hAnsiTheme="minorHAnsi" w:cstheme="minorHAnsi"/>
                <w:lang w:eastAsia="fr-FR"/>
              </w:rPr>
              <w:t>es doivent élaborer les plans 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d’évacuation en cas d’incendie, </w:t>
            </w:r>
            <w:r w:rsidRPr="00556995">
              <w:rPr>
                <w:rFonts w:asciiTheme="minorHAnsi" w:hAnsiTheme="minorHAnsi" w:cstheme="minorHAnsi"/>
                <w:color w:val="C00000"/>
                <w:lang w:eastAsia="fr-FR"/>
              </w:rPr>
              <w:t>d’urgence en cas de fuite du réfrigérant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, de sauvetage d’un travailleur en difficulté, etc. </w:t>
            </w:r>
            <w:r w:rsidR="00AF5BD4">
              <w:rPr>
                <w:rFonts w:asciiTheme="minorHAnsi" w:hAnsiTheme="minorHAnsi" w:cstheme="minorHAnsi"/>
                <w:lang w:eastAsia="fr-FR"/>
              </w:rPr>
              <w:t xml:space="preserve"> </w:t>
            </w:r>
          </w:p>
          <w:p w14:paraId="02F53416" w14:textId="1651B72F" w:rsidR="00556995" w:rsidRPr="00DE47B8" w:rsidRDefault="00556995" w:rsidP="00556995">
            <w:pPr>
              <w:pStyle w:val="Paragraphedeliste"/>
              <w:ind w:left="560"/>
              <w:rPr>
                <w:rFonts w:asciiTheme="minorHAnsi" w:hAnsiTheme="minorHAnsi" w:cstheme="minorHAnsi"/>
                <w:color w:val="C00000"/>
                <w:lang w:eastAsia="fr-FR"/>
              </w:rPr>
            </w:pPr>
            <w:r w:rsidRPr="00DE47B8">
              <w:rPr>
                <w:rFonts w:asciiTheme="minorHAnsi" w:hAnsiTheme="minorHAnsi" w:cstheme="minorHAnsi"/>
                <w:lang w:eastAsia="fr-FR"/>
              </w:rPr>
              <w:t>Une attention particulière doit être apportée aux installations où il est possible de</w:t>
            </w:r>
            <w:r w:rsidR="005208EA" w:rsidRPr="00DE47B8">
              <w:rPr>
                <w:rFonts w:asciiTheme="minorHAnsi" w:hAnsiTheme="minorHAnsi" w:cstheme="minorHAnsi"/>
                <w:lang w:eastAsia="fr-FR"/>
              </w:rPr>
              <w:t xml:space="preserve"> retrouver plus de 40 000 ppm </w:t>
            </w:r>
            <w:r w:rsidR="00357EC7" w:rsidRPr="00DE47B8">
              <w:rPr>
                <w:rFonts w:asciiTheme="minorHAnsi" w:hAnsiTheme="minorHAnsi" w:cstheme="minorHAnsi"/>
                <w:lang w:eastAsia="fr-FR"/>
              </w:rPr>
              <w:t xml:space="preserve">d’ammoniac </w:t>
            </w:r>
            <w:r w:rsidR="005208EA" w:rsidRPr="00DE47B8">
              <w:rPr>
                <w:rFonts w:asciiTheme="minorHAnsi" w:hAnsiTheme="minorHAnsi" w:cstheme="minorHAnsi"/>
                <w:lang w:eastAsia="fr-FR"/>
              </w:rPr>
              <w:t>(</w:t>
            </w:r>
            <w:r w:rsidRPr="00DE47B8">
              <w:rPr>
                <w:rFonts w:asciiTheme="minorHAnsi" w:hAnsiTheme="minorHAnsi" w:cstheme="minorHAnsi"/>
                <w:lang w:eastAsia="fr-FR"/>
              </w:rPr>
              <w:t>atteinte de la LIE)</w:t>
            </w:r>
            <w:r w:rsidR="00BD3F21" w:rsidRPr="00DE47B8">
              <w:rPr>
                <w:rFonts w:asciiTheme="minorHAnsi" w:hAnsiTheme="minorHAnsi" w:cstheme="minorHAnsi"/>
                <w:lang w:eastAsia="fr-FR"/>
              </w:rPr>
              <w:t>.</w:t>
            </w:r>
          </w:p>
          <w:p w14:paraId="31333AEE" w14:textId="13A61C90" w:rsidR="004C24C4" w:rsidRPr="00926501" w:rsidRDefault="004C24C4" w:rsidP="00A86D91">
            <w:pPr>
              <w:pStyle w:val="Paragraphedeliste"/>
              <w:numPr>
                <w:ilvl w:val="0"/>
                <w:numId w:val="33"/>
              </w:numPr>
              <w:ind w:left="560"/>
              <w:rPr>
                <w:rFonts w:asciiTheme="minorHAnsi" w:hAnsiTheme="minorHAnsi" w:cstheme="minorHAnsi"/>
                <w:lang w:eastAsia="fr-FR"/>
              </w:rPr>
            </w:pPr>
            <w:r w:rsidRPr="00DE47B8">
              <w:rPr>
                <w:rFonts w:asciiTheme="minorHAnsi" w:hAnsiTheme="minorHAnsi" w:cstheme="minorHAnsi"/>
                <w:b/>
                <w:lang w:eastAsia="fr-FR"/>
              </w:rPr>
              <w:t>Identifier clairement la sortie du système de</w:t>
            </w:r>
            <w:r w:rsidRPr="00926501">
              <w:rPr>
                <w:rFonts w:asciiTheme="minorHAnsi" w:hAnsiTheme="minorHAnsi" w:cstheme="minorHAnsi"/>
                <w:b/>
                <w:lang w:eastAsia="fr-FR"/>
              </w:rPr>
              <w:t xml:space="preserve"> ventilation avec un panneau ou un pourtour à haute visibilité</w:t>
            </w:r>
            <w:r w:rsidRPr="00926501">
              <w:rPr>
                <w:rFonts w:asciiTheme="minorHAnsi" w:hAnsiTheme="minorHAnsi" w:cstheme="minorHAnsi"/>
                <w:lang w:eastAsia="fr-FR"/>
              </w:rPr>
              <w:t xml:space="preserve"> afin que les pompiers puissent</w:t>
            </w:r>
            <w:r w:rsidRPr="00926501">
              <w:rPr>
                <w:rFonts w:asciiTheme="minorHAnsi" w:hAnsiTheme="minorHAnsi" w:cstheme="minorHAnsi"/>
                <w:bCs/>
                <w:lang w:eastAsia="fr-FR"/>
              </w:rPr>
              <w:t xml:space="preserve"> rincer et neutraliser rapidement le nuage </w:t>
            </w:r>
            <w:r w:rsidR="009076A7" w:rsidRPr="00926501">
              <w:rPr>
                <w:rFonts w:asciiTheme="minorHAnsi" w:hAnsiTheme="minorHAnsi" w:cstheme="minorHAnsi"/>
                <w:bCs/>
                <w:lang w:eastAsia="fr-FR"/>
              </w:rPr>
              <w:t>d’</w:t>
            </w:r>
            <w:r w:rsidRPr="00926501">
              <w:rPr>
                <w:rFonts w:asciiTheme="minorHAnsi" w:hAnsiTheme="minorHAnsi" w:cstheme="minorHAnsi"/>
                <w:bCs/>
                <w:lang w:eastAsia="fr-FR"/>
              </w:rPr>
              <w:t>ammoniac à l’extérieur, pour éviter sa dispersion aux alentours</w:t>
            </w:r>
          </w:p>
          <w:p w14:paraId="15689255" w14:textId="77777777" w:rsidR="004C24C4" w:rsidRPr="00926501" w:rsidRDefault="004C24C4" w:rsidP="00A86D91">
            <w:pPr>
              <w:pStyle w:val="Paragraphedeliste"/>
              <w:numPr>
                <w:ilvl w:val="0"/>
                <w:numId w:val="33"/>
              </w:numPr>
              <w:ind w:left="560"/>
              <w:rPr>
                <w:rFonts w:asciiTheme="minorHAnsi" w:hAnsiTheme="minorHAnsi" w:cstheme="minorHAnsi"/>
                <w:lang w:eastAsia="fr-FR"/>
              </w:rPr>
            </w:pPr>
            <w:r w:rsidRPr="00926501">
              <w:rPr>
                <w:rFonts w:asciiTheme="minorHAnsi" w:hAnsiTheme="minorHAnsi" w:cstheme="minorHAnsi"/>
                <w:b/>
                <w:lang w:eastAsia="fr-FR"/>
              </w:rPr>
              <w:t>Vous pouvez vous inspirer du :</w:t>
            </w:r>
          </w:p>
          <w:p w14:paraId="67C2807F" w14:textId="18691A46" w:rsidR="004C24C4" w:rsidRPr="00926501" w:rsidRDefault="00DE47B8" w:rsidP="00F80CD3">
            <w:pPr>
              <w:pStyle w:val="Paragraphedeliste"/>
              <w:ind w:left="560"/>
              <w:rPr>
                <w:rFonts w:asciiTheme="minorHAnsi" w:hAnsiTheme="minorHAnsi" w:cstheme="minorHAnsi"/>
                <w:lang w:eastAsia="fr-FR"/>
              </w:rPr>
            </w:pPr>
            <w:hyperlink r:id="rId22" w:history="1">
              <w:r w:rsidR="004C24C4" w:rsidRPr="00926501">
                <w:rPr>
                  <w:rStyle w:val="Lienhypertexte"/>
                  <w:rFonts w:asciiTheme="minorHAnsi" w:hAnsiTheme="minorHAnsi" w:cstheme="minorHAnsi"/>
                  <w:u w:val="single"/>
                  <w:lang w:val="fr-FR"/>
                </w:rPr>
                <w:t>Protocole d’intervention spécifique aux fuites d’ammoniac dans les arénas de la Ville de Québec</w:t>
              </w:r>
            </w:hyperlink>
            <w:r w:rsidR="004C24C4" w:rsidRPr="00926501">
              <w:rPr>
                <w:rFonts w:asciiTheme="minorHAnsi" w:hAnsiTheme="minorHAnsi" w:cstheme="minorHAnsi"/>
                <w:lang w:val="fr-FR"/>
              </w:rPr>
              <w:t xml:space="preserve">. Vous pouvez aussi télécharger le </w:t>
            </w:r>
            <w:hyperlink r:id="rId23" w:history="1">
              <w:r w:rsidR="004C24C4" w:rsidRPr="00926501">
                <w:rPr>
                  <w:rStyle w:val="Lienhypertexte"/>
                  <w:rFonts w:asciiTheme="minorHAnsi" w:hAnsiTheme="minorHAnsi" w:cstheme="minorHAnsi"/>
                  <w:u w:val="single"/>
                  <w:lang w:val="fr-FR"/>
                </w:rPr>
                <w:t xml:space="preserve">logigramme </w:t>
              </w:r>
            </w:hyperlink>
            <w:r w:rsidR="004C24C4" w:rsidRPr="00926501">
              <w:rPr>
                <w:rFonts w:asciiTheme="minorHAnsi" w:hAnsiTheme="minorHAnsi" w:cstheme="minorHAnsi"/>
                <w:lang w:val="fr-FR"/>
              </w:rPr>
              <w:t xml:space="preserve">qui y est associé (MS Word, </w:t>
            </w:r>
            <w:r w:rsidR="009076A7" w:rsidRPr="00926501">
              <w:rPr>
                <w:rFonts w:asciiTheme="minorHAnsi" w:hAnsiTheme="minorHAnsi" w:cstheme="minorHAnsi"/>
                <w:lang w:val="fr-FR"/>
              </w:rPr>
              <w:t>88 </w:t>
            </w:r>
            <w:r w:rsidR="004C24C4" w:rsidRPr="00926501">
              <w:rPr>
                <w:rFonts w:asciiTheme="minorHAnsi" w:hAnsiTheme="minorHAnsi" w:cstheme="minorHAnsi"/>
                <w:lang w:val="fr-FR"/>
              </w:rPr>
              <w:t>ko, 2 pages /</w:t>
            </w:r>
            <w:r w:rsidR="004C24C4" w:rsidRPr="00926501">
              <w:rPr>
                <w:rFonts w:asciiTheme="minorHAnsi" w:hAnsiTheme="minorHAnsi" w:cstheme="minorHAnsi"/>
                <w:u w:val="single"/>
                <w:lang w:val="fr-FR"/>
              </w:rPr>
              <w:t xml:space="preserve"> </w:t>
            </w:r>
            <w:hyperlink r:id="rId24" w:history="1">
              <w:r w:rsidR="004C24C4" w:rsidRPr="00926501">
                <w:rPr>
                  <w:rStyle w:val="Lienhypertexte"/>
                  <w:rFonts w:asciiTheme="minorHAnsi" w:hAnsiTheme="minorHAnsi" w:cstheme="minorHAnsi"/>
                  <w:u w:val="single"/>
                  <w:lang w:val="fr-FR"/>
                </w:rPr>
                <w:t>version 97-2003</w:t>
              </w:r>
            </w:hyperlink>
            <w:r w:rsidR="004C24C4" w:rsidRPr="00926501">
              <w:rPr>
                <w:rFonts w:asciiTheme="minorHAnsi" w:hAnsiTheme="minorHAnsi" w:cstheme="minorHAnsi"/>
                <w:lang w:val="fr-FR"/>
              </w:rPr>
              <w:t>), d</w:t>
            </w:r>
            <w:r w:rsidR="00F80CD3" w:rsidRPr="00926501">
              <w:rPr>
                <w:rFonts w:asciiTheme="minorHAnsi" w:hAnsiTheme="minorHAnsi" w:cstheme="minorHAnsi"/>
                <w:lang w:val="fr-FR"/>
              </w:rPr>
              <w:t>isponible sur le</w:t>
            </w:r>
            <w:r w:rsidR="004C24C4" w:rsidRPr="00926501">
              <w:rPr>
                <w:rFonts w:asciiTheme="minorHAnsi" w:hAnsiTheme="minorHAnsi" w:cstheme="minorHAnsi"/>
                <w:lang w:val="fr-FR"/>
              </w:rPr>
              <w:t xml:space="preserve"> th</w:t>
            </w:r>
            <w:r w:rsidR="00B55566" w:rsidRPr="00926501">
              <w:rPr>
                <w:rFonts w:asciiTheme="minorHAnsi" w:hAnsiTheme="minorHAnsi" w:cstheme="minorHAnsi"/>
                <w:lang w:val="fr-FR"/>
              </w:rPr>
              <w:t>ème ammoniac du site W</w:t>
            </w:r>
            <w:r w:rsidR="004C24C4" w:rsidRPr="00926501">
              <w:rPr>
                <w:rFonts w:asciiTheme="minorHAnsi" w:hAnsiTheme="minorHAnsi" w:cstheme="minorHAnsi"/>
                <w:lang w:val="fr-FR"/>
              </w:rPr>
              <w:t xml:space="preserve">eb de </w:t>
            </w:r>
            <w:r w:rsidR="004C24C4" w:rsidRPr="00926501">
              <w:rPr>
                <w:rFonts w:asciiTheme="minorHAnsi" w:hAnsiTheme="minorHAnsi" w:cstheme="minorHAnsi"/>
                <w:u w:val="single"/>
                <w:lang w:val="fr-FR"/>
              </w:rPr>
              <w:t>l’</w:t>
            </w:r>
            <w:hyperlink r:id="rId25" w:history="1">
              <w:r w:rsidR="004C24C4" w:rsidRPr="00926501">
                <w:rPr>
                  <w:rStyle w:val="Lienhypertexte"/>
                  <w:rFonts w:asciiTheme="minorHAnsi" w:hAnsiTheme="minorHAnsi" w:cstheme="minorHAnsi"/>
                  <w:u w:val="single"/>
                  <w:lang w:val="fr-FR"/>
                </w:rPr>
                <w:t>APSAM</w:t>
              </w:r>
            </w:hyperlink>
          </w:p>
        </w:tc>
        <w:tc>
          <w:tcPr>
            <w:tcW w:w="2520" w:type="dxa"/>
          </w:tcPr>
          <w:p w14:paraId="2BC87C21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454EB85C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78036800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CEB7177" w14:textId="77777777" w:rsidTr="00D325F8">
        <w:tc>
          <w:tcPr>
            <w:tcW w:w="5505" w:type="dxa"/>
          </w:tcPr>
          <w:p w14:paraId="33DD7DA8" w14:textId="2CADC4C0" w:rsidR="004C24C4" w:rsidRPr="008A4B26" w:rsidRDefault="004C24C4" w:rsidP="00B625C4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  <w:tab w:val="num" w:pos="560"/>
              </w:tabs>
              <w:spacing w:after="60"/>
              <w:ind w:left="562" w:hanging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Élaborer une procédure de sauvetage en identifiant l’équipe de sauvetage spécialisée </w:t>
            </w:r>
            <w:r w:rsidRPr="000B07FA">
              <w:rPr>
                <w:rFonts w:ascii="Calibri" w:hAnsi="Calibri"/>
                <w:lang w:eastAsia="fr-FR"/>
              </w:rPr>
              <w:t>formée, équipée et entraîn</w:t>
            </w:r>
            <w:r w:rsidR="009C479C" w:rsidRPr="000B07FA">
              <w:rPr>
                <w:rFonts w:ascii="Calibri" w:hAnsi="Calibri"/>
                <w:lang w:eastAsia="fr-FR"/>
              </w:rPr>
              <w:t>ée</w:t>
            </w:r>
            <w:r w:rsidRPr="008A4B26">
              <w:rPr>
                <w:rFonts w:ascii="Calibri" w:hAnsi="Calibri"/>
                <w:lang w:eastAsia="fr-FR"/>
              </w:rPr>
              <w:t xml:space="preserve"> pour intervenir en présence d’un réfrigérant (NH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3</w:t>
            </w:r>
            <w:r w:rsidRPr="008A4B26">
              <w:rPr>
                <w:rFonts w:ascii="Calibri" w:hAnsi="Calibri"/>
                <w:lang w:eastAsia="fr-FR"/>
              </w:rPr>
              <w:t>, CO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2</w:t>
            </w:r>
            <w:r w:rsidRPr="008A4B26">
              <w:rPr>
                <w:rFonts w:ascii="Calibri" w:hAnsi="Calibri"/>
                <w:lang w:eastAsia="fr-FR"/>
              </w:rPr>
              <w:t xml:space="preserve"> ou HFC</w:t>
            </w:r>
            <w:r w:rsidRPr="008A4B26">
              <w:rPr>
                <w:rFonts w:ascii="Calibri" w:hAnsi="Calibri"/>
                <w:vertAlign w:val="subscript"/>
                <w:lang w:eastAsia="fr-FR"/>
              </w:rPr>
              <w:t>s</w:t>
            </w:r>
            <w:r w:rsidR="000065A5">
              <w:rPr>
                <w:rFonts w:ascii="Calibri" w:hAnsi="Calibri"/>
                <w:lang w:eastAsia="fr-FR"/>
              </w:rPr>
              <w:t xml:space="preserve">). </w:t>
            </w:r>
            <w:r w:rsidRPr="008A4B26">
              <w:rPr>
                <w:rFonts w:ascii="Calibri" w:hAnsi="Calibri"/>
                <w:lang w:eastAsia="fr-FR"/>
              </w:rPr>
              <w:t xml:space="preserve">Identifier l’équipe </w:t>
            </w:r>
            <w:r w:rsidRPr="000B07FA">
              <w:rPr>
                <w:rFonts w:ascii="Calibri" w:hAnsi="Calibri"/>
                <w:lang w:eastAsia="fr-FR"/>
              </w:rPr>
              <w:t xml:space="preserve">régionale désignée </w:t>
            </w:r>
            <w:r w:rsidRPr="008A4B26">
              <w:rPr>
                <w:rFonts w:ascii="Calibri" w:hAnsi="Calibri"/>
                <w:lang w:eastAsia="fr-FR"/>
              </w:rPr>
              <w:t xml:space="preserve">pour assister ou </w:t>
            </w:r>
            <w:r w:rsidR="00B625C4">
              <w:rPr>
                <w:rFonts w:ascii="Calibri" w:hAnsi="Calibri"/>
                <w:lang w:eastAsia="fr-FR"/>
              </w:rPr>
              <w:t xml:space="preserve">leur </w:t>
            </w:r>
            <w:r w:rsidRPr="008A4B26">
              <w:rPr>
                <w:rFonts w:ascii="Calibri" w:hAnsi="Calibri"/>
                <w:lang w:eastAsia="fr-FR"/>
              </w:rPr>
              <w:t xml:space="preserve">venir en aide </w:t>
            </w:r>
          </w:p>
        </w:tc>
        <w:tc>
          <w:tcPr>
            <w:tcW w:w="2520" w:type="dxa"/>
          </w:tcPr>
          <w:p w14:paraId="532A57AB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1A721975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26476B48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B625C4" w:rsidRPr="008A4B26" w14:paraId="55D06DEE" w14:textId="77777777" w:rsidTr="00D325F8">
        <w:tc>
          <w:tcPr>
            <w:tcW w:w="5505" w:type="dxa"/>
          </w:tcPr>
          <w:p w14:paraId="3F327BC0" w14:textId="11879329" w:rsidR="00B625C4" w:rsidRPr="008A4B26" w:rsidRDefault="0024564E" w:rsidP="0024564E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  <w:tab w:val="num" w:pos="560"/>
              </w:tabs>
              <w:spacing w:after="60"/>
              <w:ind w:left="562" w:hanging="562"/>
              <w:rPr>
                <w:rFonts w:ascii="Calibri" w:hAnsi="Calibri"/>
                <w:lang w:eastAsia="fr-FR"/>
              </w:rPr>
            </w:pPr>
            <w:r>
              <w:rPr>
                <w:rFonts w:ascii="Calibri" w:hAnsi="Calibri"/>
                <w:lang w:eastAsia="fr-FR"/>
              </w:rPr>
              <w:t xml:space="preserve">Former les premiers intervenants d’urgence (policiers, pompiers) ainsi que le </w:t>
            </w:r>
            <w:r w:rsidR="00B625C4">
              <w:rPr>
                <w:rFonts w:ascii="Calibri" w:hAnsi="Calibri"/>
                <w:lang w:eastAsia="fr-FR"/>
              </w:rPr>
              <w:t>personnel du complexe sportif</w:t>
            </w:r>
            <w:r>
              <w:rPr>
                <w:rFonts w:ascii="Calibri" w:hAnsi="Calibri"/>
                <w:lang w:eastAsia="fr-FR"/>
              </w:rPr>
              <w:t xml:space="preserve"> (</w:t>
            </w:r>
            <w:r w:rsidR="00B625C4">
              <w:rPr>
                <w:rFonts w:ascii="Calibri" w:hAnsi="Calibri"/>
                <w:lang w:eastAsia="fr-FR"/>
              </w:rPr>
              <w:t>travailleurs, gestionnaires, cadres</w:t>
            </w:r>
            <w:r>
              <w:rPr>
                <w:rFonts w:ascii="Calibri" w:hAnsi="Calibri"/>
                <w:lang w:eastAsia="fr-FR"/>
              </w:rPr>
              <w:t>, secouristes</w:t>
            </w:r>
            <w:r w:rsidR="00B625C4">
              <w:rPr>
                <w:rFonts w:ascii="Calibri" w:hAnsi="Calibri"/>
                <w:lang w:eastAsia="fr-FR"/>
              </w:rPr>
              <w:t xml:space="preserve"> ainsi que les sous-traitants</w:t>
            </w:r>
            <w:r>
              <w:rPr>
                <w:rFonts w:ascii="Calibri" w:hAnsi="Calibri"/>
                <w:lang w:eastAsia="fr-FR"/>
              </w:rPr>
              <w:t>)</w:t>
            </w:r>
            <w:r w:rsidR="00B625C4">
              <w:rPr>
                <w:rFonts w:ascii="Calibri" w:hAnsi="Calibri"/>
                <w:lang w:eastAsia="fr-FR"/>
              </w:rPr>
              <w:t xml:space="preserve"> sur les mesures </w:t>
            </w:r>
            <w:r w:rsidR="00B625C4" w:rsidRPr="008A4B26">
              <w:rPr>
                <w:rFonts w:ascii="Calibri" w:hAnsi="Calibri"/>
                <w:lang w:eastAsia="fr-FR"/>
              </w:rPr>
              <w:t xml:space="preserve">d’urgence en cas </w:t>
            </w:r>
            <w:r>
              <w:rPr>
                <w:rFonts w:ascii="Calibri" w:hAnsi="Calibri"/>
                <w:lang w:eastAsia="fr-FR"/>
              </w:rPr>
              <w:t xml:space="preserve">d’incendie, </w:t>
            </w:r>
            <w:r w:rsidR="00B625C4" w:rsidRPr="008A4B26">
              <w:rPr>
                <w:rFonts w:ascii="Calibri" w:hAnsi="Calibri"/>
                <w:lang w:eastAsia="fr-FR"/>
              </w:rPr>
              <w:t>de fuite de réfrigérant, de sauvetage d’un travailleur ou d’une personne en difficulté, etc.</w:t>
            </w:r>
          </w:p>
        </w:tc>
        <w:tc>
          <w:tcPr>
            <w:tcW w:w="2520" w:type="dxa"/>
          </w:tcPr>
          <w:p w14:paraId="0EC24347" w14:textId="77777777" w:rsidR="00B625C4" w:rsidRPr="008A4B26" w:rsidRDefault="00B625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4D9BBC0E" w14:textId="77777777" w:rsidR="00B625C4" w:rsidRPr="008A4B26" w:rsidRDefault="00B625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6A8A46F1" w14:textId="77777777" w:rsidR="00B625C4" w:rsidRPr="008A4B26" w:rsidRDefault="00B625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1AC55F02" w14:textId="77777777" w:rsidTr="00D325F8">
        <w:tc>
          <w:tcPr>
            <w:tcW w:w="5505" w:type="dxa"/>
          </w:tcPr>
          <w:p w14:paraId="0F6CA093" w14:textId="77777777" w:rsidR="004C24C4" w:rsidRPr="008A4B26" w:rsidRDefault="004C24C4" w:rsidP="000C6F21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</w:tabs>
              <w:ind w:left="560" w:hanging="560"/>
              <w:rPr>
                <w:rFonts w:ascii="Calibri" w:hAnsi="Calibri"/>
                <w:b/>
                <w:lang w:eastAsia="fr-FR"/>
              </w:rPr>
            </w:pPr>
            <w:r w:rsidRPr="008A4B26">
              <w:rPr>
                <w:rFonts w:ascii="Calibri" w:hAnsi="Calibri"/>
                <w:b/>
                <w:lang w:eastAsia="fr-FR"/>
              </w:rPr>
              <w:t>Communiquer le risque au public</w:t>
            </w:r>
          </w:p>
          <w:p w14:paraId="5558DFAC" w14:textId="7ED84AE8" w:rsidR="004C24C4" w:rsidRPr="008A4B26" w:rsidRDefault="004C24C4" w:rsidP="00CF3B88">
            <w:pPr>
              <w:pStyle w:val="Paragraphedeliste"/>
              <w:spacing w:after="60"/>
              <w:ind w:left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 xml:space="preserve">Élaborer un plan de communication visant à informer </w:t>
            </w:r>
            <w:r w:rsidR="000B07FA">
              <w:rPr>
                <w:rFonts w:ascii="Calibri" w:hAnsi="Calibri"/>
                <w:lang w:eastAsia="fr-FR"/>
              </w:rPr>
              <w:t xml:space="preserve">la population </w:t>
            </w:r>
            <w:r w:rsidRPr="008A4B26">
              <w:rPr>
                <w:rFonts w:ascii="Calibri" w:hAnsi="Calibri"/>
                <w:lang w:eastAsia="fr-FR"/>
              </w:rPr>
              <w:t xml:space="preserve">sur les risques et les bonnes actions à </w:t>
            </w:r>
            <w:r w:rsidR="009076A7">
              <w:rPr>
                <w:rFonts w:ascii="Calibri" w:hAnsi="Calibri"/>
                <w:lang w:eastAsia="fr-FR"/>
              </w:rPr>
              <w:t xml:space="preserve">prendre </w:t>
            </w:r>
            <w:r w:rsidRPr="008A4B26">
              <w:rPr>
                <w:rFonts w:ascii="Calibri" w:hAnsi="Calibri"/>
                <w:lang w:eastAsia="fr-FR"/>
              </w:rPr>
              <w:t>lorsqu’une odeur est détectée ou un nuage de produit est observé au niveau du sol</w:t>
            </w:r>
          </w:p>
        </w:tc>
        <w:tc>
          <w:tcPr>
            <w:tcW w:w="2520" w:type="dxa"/>
          </w:tcPr>
          <w:p w14:paraId="4D89B322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36A9FD8A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27056F9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  <w:tr w:rsidR="004C24C4" w:rsidRPr="008A4B26" w14:paraId="4F46FB83" w14:textId="77777777" w:rsidTr="00D325F8">
        <w:tc>
          <w:tcPr>
            <w:tcW w:w="5505" w:type="dxa"/>
          </w:tcPr>
          <w:p w14:paraId="7B6C421A" w14:textId="1E82BB08" w:rsidR="004C24C4" w:rsidRPr="008A4B26" w:rsidRDefault="004C24C4" w:rsidP="0024564E">
            <w:pPr>
              <w:pStyle w:val="Paragraphedeliste"/>
              <w:numPr>
                <w:ilvl w:val="0"/>
                <w:numId w:val="32"/>
              </w:numPr>
              <w:tabs>
                <w:tab w:val="clear" w:pos="360"/>
              </w:tabs>
              <w:spacing w:after="60"/>
              <w:ind w:left="562" w:hanging="562"/>
              <w:rPr>
                <w:rFonts w:ascii="Calibri" w:hAnsi="Calibri"/>
                <w:lang w:eastAsia="fr-FR"/>
              </w:rPr>
            </w:pPr>
            <w:r w:rsidRPr="008A4B26">
              <w:rPr>
                <w:rFonts w:ascii="Calibri" w:hAnsi="Calibri"/>
                <w:lang w:eastAsia="fr-FR"/>
              </w:rPr>
              <w:t>Dans le cas où aucune mesure d’atténuation du risque n’est prévue, installer des sirènes dans le périmètre identifié pour la charge de réfrigérant et</w:t>
            </w:r>
            <w:r w:rsidR="0067115C">
              <w:rPr>
                <w:rFonts w:ascii="Calibri" w:hAnsi="Calibri"/>
                <w:lang w:eastAsia="fr-FR"/>
              </w:rPr>
              <w:t>,</w:t>
            </w:r>
            <w:r w:rsidRPr="008A4B26">
              <w:rPr>
                <w:rFonts w:ascii="Calibri" w:hAnsi="Calibri"/>
                <w:lang w:eastAsia="fr-FR"/>
              </w:rPr>
              <w:t xml:space="preserve"> effectuer une mise en alerte annuelle à la population</w:t>
            </w:r>
            <w:r w:rsidR="0067115C">
              <w:rPr>
                <w:rFonts w:ascii="Calibri" w:hAnsi="Calibri"/>
                <w:lang w:eastAsia="fr-FR"/>
              </w:rPr>
              <w:t>,</w:t>
            </w:r>
            <w:r w:rsidRPr="008A4B26">
              <w:rPr>
                <w:rFonts w:ascii="Calibri" w:hAnsi="Calibri"/>
                <w:lang w:eastAsia="fr-FR"/>
              </w:rPr>
              <w:t xml:space="preserve"> accompagnée d’une campagne de sensibilisation afin de les éduquer à adopter les bons comportements l</w:t>
            </w:r>
            <w:r w:rsidR="0024564E">
              <w:rPr>
                <w:rFonts w:ascii="Calibri" w:hAnsi="Calibri"/>
                <w:lang w:eastAsia="fr-FR"/>
              </w:rPr>
              <w:t>orsque la situation le requiert</w:t>
            </w:r>
          </w:p>
        </w:tc>
        <w:tc>
          <w:tcPr>
            <w:tcW w:w="2520" w:type="dxa"/>
          </w:tcPr>
          <w:p w14:paraId="0330CBF2" w14:textId="77777777" w:rsidR="004C24C4" w:rsidRPr="008A4B26" w:rsidRDefault="004C24C4" w:rsidP="000C6F21">
            <w:pPr>
              <w:rPr>
                <w:rFonts w:ascii="Calibri" w:hAnsi="Calibri"/>
              </w:rPr>
            </w:pPr>
          </w:p>
        </w:tc>
        <w:tc>
          <w:tcPr>
            <w:tcW w:w="1605" w:type="dxa"/>
          </w:tcPr>
          <w:p w14:paraId="020CB6FE" w14:textId="77777777" w:rsidR="004C24C4" w:rsidRPr="008A4B26" w:rsidRDefault="004C24C4" w:rsidP="000C6F21">
            <w:pPr>
              <w:widowControl w:val="0"/>
              <w:spacing w:before="60" w:after="60"/>
              <w:jc w:val="both"/>
              <w:rPr>
                <w:rFonts w:ascii="Calibri" w:hAnsi="Calibri"/>
              </w:rPr>
            </w:pPr>
          </w:p>
        </w:tc>
        <w:tc>
          <w:tcPr>
            <w:tcW w:w="1725" w:type="dxa"/>
          </w:tcPr>
          <w:p w14:paraId="3CD4EAF8" w14:textId="77777777" w:rsidR="004C24C4" w:rsidRPr="008A4B26" w:rsidRDefault="004C24C4" w:rsidP="000C6F21">
            <w:pPr>
              <w:widowControl w:val="0"/>
              <w:spacing w:before="60" w:after="60"/>
              <w:jc w:val="center"/>
              <w:rPr>
                <w:rFonts w:ascii="Calibri" w:hAnsi="Calibri"/>
              </w:rPr>
            </w:pPr>
          </w:p>
        </w:tc>
      </w:tr>
    </w:tbl>
    <w:p w14:paraId="7171F8B4" w14:textId="6D982773" w:rsidR="004C40D6" w:rsidRDefault="004C40D6">
      <w:pPr>
        <w:sectPr w:rsidR="004C40D6" w:rsidSect="00424F66">
          <w:headerReference w:type="first" r:id="rId26"/>
          <w:pgSz w:w="12240" w:h="15840"/>
          <w:pgMar w:top="1138" w:right="1138" w:bottom="864" w:left="1138" w:header="0" w:footer="504" w:gutter="0"/>
          <w:cols w:space="720"/>
          <w:titlePg/>
          <w:docGrid w:linePitch="360"/>
        </w:sectPr>
      </w:pPr>
    </w:p>
    <w:p w14:paraId="767F9F48" w14:textId="65460223" w:rsidR="004C40D6" w:rsidRPr="005700A3" w:rsidRDefault="00D91F3A" w:rsidP="0087404F">
      <w:pPr>
        <w:jc w:val="center"/>
        <w:rPr>
          <w:rFonts w:asciiTheme="minorHAnsi" w:hAnsiTheme="minorHAnsi"/>
          <w:b/>
          <w:bCs/>
          <w:szCs w:val="20"/>
          <w:lang w:eastAsia="fr-CA"/>
        </w:rPr>
      </w:pPr>
      <w:r>
        <w:rPr>
          <w:rFonts w:asciiTheme="minorHAnsi" w:hAnsiTheme="minorHAnsi"/>
          <w:b/>
          <w:bCs/>
          <w:szCs w:val="20"/>
        </w:rPr>
        <w:t>Tableau 1 : L</w:t>
      </w:r>
      <w:r w:rsidR="004C40D6" w:rsidRPr="005700A3">
        <w:rPr>
          <w:rFonts w:asciiTheme="minorHAnsi" w:hAnsiTheme="minorHAnsi"/>
          <w:b/>
          <w:bCs/>
          <w:szCs w:val="20"/>
        </w:rPr>
        <w:t>iste des équipements</w:t>
      </w:r>
      <w:r w:rsidR="00432941">
        <w:rPr>
          <w:rStyle w:val="Appeldenotedefin"/>
          <w:rFonts w:asciiTheme="minorHAnsi" w:hAnsiTheme="minorHAnsi"/>
          <w:b/>
          <w:bCs/>
          <w:szCs w:val="20"/>
        </w:rPr>
        <w:endnoteReference w:id="2"/>
      </w:r>
    </w:p>
    <w:tbl>
      <w:tblPr>
        <w:tblW w:w="11430" w:type="dxa"/>
        <w:tblInd w:w="-73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10"/>
        <w:gridCol w:w="1530"/>
        <w:gridCol w:w="1080"/>
        <w:gridCol w:w="1170"/>
        <w:gridCol w:w="1260"/>
        <w:gridCol w:w="1350"/>
        <w:gridCol w:w="1530"/>
      </w:tblGrid>
      <w:tr w:rsidR="004C40D6" w:rsidRPr="00BD68ED" w14:paraId="6799A69B" w14:textId="77777777" w:rsidTr="00D325F8">
        <w:trPr>
          <w:tblHeader/>
        </w:trPr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0E71CA" w14:textId="77777777" w:rsidR="004C40D6" w:rsidRPr="00BD68ED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Identification de l’équipement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3003C2" w14:textId="77777777" w:rsidR="004C40D6" w:rsidRPr="00BD68ED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Manufacturier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D1E36" w14:textId="79ED8F2E" w:rsidR="004C40D6" w:rsidRPr="00BD68ED" w:rsidRDefault="007A772C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No</w:t>
            </w:r>
            <w:r w:rsidR="004C40D6"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 xml:space="preserve"> de modèle</w:t>
            </w:r>
          </w:p>
        </w:tc>
        <w:tc>
          <w:tcPr>
            <w:tcW w:w="11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CFDAC" w14:textId="77777777" w:rsidR="004C40D6" w:rsidRPr="00BD68ED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No de série.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AC734B" w14:textId="32E66145" w:rsidR="004C40D6" w:rsidRPr="00BD68ED" w:rsidRDefault="00D325F8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Capacité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CFECD9" w14:textId="7DE1F5F1" w:rsidR="004C40D6" w:rsidRPr="00BD68ED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Pression maxi</w:t>
            </w:r>
            <w:r w:rsidR="00D325F8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mum permise*</w:t>
            </w:r>
          </w:p>
        </w:tc>
        <w:tc>
          <w:tcPr>
            <w:tcW w:w="153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E0A2F" w14:textId="381E34EF" w:rsidR="004C40D6" w:rsidRPr="00BD68ED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Tem</w:t>
            </w:r>
            <w:r w:rsidR="00D325F8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pérature minimum de conception*</w:t>
            </w:r>
            <w:r w:rsidRPr="00BD68ED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*</w:t>
            </w:r>
          </w:p>
        </w:tc>
      </w:tr>
      <w:tr w:rsidR="004C40D6" w:rsidRPr="005700A3" w14:paraId="3B07F370" w14:textId="77777777" w:rsidTr="00D325F8">
        <w:trPr>
          <w:cantSplit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97A21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Compresseur# 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EF41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707B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90174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ACFA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C62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86FF9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1B6B5B66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2D047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Compresseur# 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CCFD4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1E2DB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CCAEE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5EC38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81378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3B926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29141D2C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E0876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Désurchauffeur# 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B7576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00D2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4E86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4BED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49140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91D13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30A4B8CA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AFF3EF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Condenseur# 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2DCE3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D359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271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D940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2412F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F7E8A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54DB60FD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1F5B9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Condenseur évaporatif# 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4C99F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BB77D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F053B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91FB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D2E08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FCC9ED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2BE56987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24A638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Refroidisseur à caloporteur #____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AA2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D1851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BA4E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226B8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837DD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0A27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79893FDB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E1FA9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Refroidisseur à plaques #____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E1520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15139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9D460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50B0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D609F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49994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3C36D72C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63AE52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Refroidisseur à coque et tubes #____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339B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9BE4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B493D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94D5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39DEF3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2AD4E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63E36AC8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E97560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Pot à huile #____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894CD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816DC3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CC44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1D97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07AA1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4D488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0300BD73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46668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Réservoir de service #____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5EE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A837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B1FA8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E5749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5E93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0DD8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6DC32C2B" w14:textId="77777777" w:rsidTr="00D325F8">
        <w:trPr>
          <w:cantSplit/>
        </w:trPr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709A0D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Pompe de circulation de saumure #_____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D2C42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BD194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FFA0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A7F00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1192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0009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0BEC8F5B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8257DE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Pompe de circulation de caloporteur #_____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CF5D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D1C6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720F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A8682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B000C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81A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32490F1D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445C92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Réservoir de neutralisation #_____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9FFD9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07EA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9846C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E0264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9071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12DD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3D2C0F40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D59C62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Pompe de circulation de glycol vers les compresseurs #_____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D3512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49A25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E6DE2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E4FDC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E9321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341C3C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4C40D6" w:rsidRPr="005700A3" w14:paraId="60D41272" w14:textId="77777777" w:rsidTr="00D325F8">
        <w:tc>
          <w:tcPr>
            <w:tcW w:w="35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1E1FD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i/>
                <w:iCs/>
                <w:spacing w:val="-3"/>
                <w:sz w:val="20"/>
                <w:szCs w:val="20"/>
              </w:rPr>
              <w:t>Ajouter l’équipement additionnel si approprié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79BA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FB08F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94E25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D382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FB0E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D2FA2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</w:tbl>
    <w:p w14:paraId="6CBAFE98" w14:textId="39FEFBA8" w:rsidR="004C40D6" w:rsidRPr="005700A3" w:rsidRDefault="004C40D6" w:rsidP="00BD68ED">
      <w:pPr>
        <w:spacing w:before="120"/>
        <w:ind w:left="605"/>
        <w:jc w:val="center"/>
        <w:rPr>
          <w:rFonts w:asciiTheme="minorHAnsi" w:hAnsiTheme="minorHAnsi" w:cs="Arial"/>
          <w:sz w:val="20"/>
          <w:szCs w:val="20"/>
        </w:rPr>
      </w:pPr>
      <w:r w:rsidRPr="005700A3">
        <w:rPr>
          <w:rFonts w:asciiTheme="minorHAnsi" w:hAnsiTheme="minorHAnsi"/>
          <w:sz w:val="20"/>
          <w:szCs w:val="20"/>
        </w:rPr>
        <w:t xml:space="preserve">* La pression maximale permise peut être rapportée </w:t>
      </w:r>
      <w:r w:rsidR="009076A7">
        <w:rPr>
          <w:rFonts w:asciiTheme="minorHAnsi" w:hAnsiTheme="minorHAnsi"/>
          <w:sz w:val="20"/>
          <w:szCs w:val="20"/>
        </w:rPr>
        <w:t xml:space="preserve">en </w:t>
      </w:r>
      <w:r w:rsidRPr="005700A3">
        <w:rPr>
          <w:rFonts w:asciiTheme="minorHAnsi" w:hAnsiTheme="minorHAnsi"/>
          <w:sz w:val="20"/>
          <w:szCs w:val="20"/>
        </w:rPr>
        <w:t xml:space="preserve">____ kPa à ____ </w:t>
      </w:r>
      <w:r w:rsidRPr="005700A3">
        <w:rPr>
          <w:rFonts w:asciiTheme="minorHAnsi" w:hAnsiTheme="minorHAnsi"/>
          <w:sz w:val="20"/>
          <w:szCs w:val="20"/>
          <w:vertAlign w:val="superscript"/>
        </w:rPr>
        <w:t>o</w:t>
      </w:r>
      <w:r w:rsidRPr="005700A3">
        <w:rPr>
          <w:rFonts w:asciiTheme="minorHAnsi" w:hAnsiTheme="minorHAnsi"/>
          <w:sz w:val="20"/>
          <w:szCs w:val="20"/>
        </w:rPr>
        <w:t>C</w:t>
      </w:r>
    </w:p>
    <w:p w14:paraId="44779010" w14:textId="77777777" w:rsidR="00721C48" w:rsidRDefault="00D325F8" w:rsidP="005700A3">
      <w:pPr>
        <w:ind w:left="600"/>
        <w:jc w:val="center"/>
        <w:rPr>
          <w:rFonts w:asciiTheme="minorHAnsi" w:eastAsia="Times New Roman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*</w:t>
      </w:r>
      <w:r w:rsidR="004C40D6" w:rsidRPr="005700A3">
        <w:rPr>
          <w:rFonts w:asciiTheme="minorHAnsi" w:hAnsiTheme="minorHAnsi"/>
          <w:sz w:val="20"/>
          <w:szCs w:val="20"/>
        </w:rPr>
        <w:t xml:space="preserve">* La température minimale de conception peut tête rapportée en ___ </w:t>
      </w:r>
      <w:r w:rsidR="004C40D6" w:rsidRPr="005700A3">
        <w:rPr>
          <w:rFonts w:asciiTheme="minorHAnsi" w:hAnsiTheme="minorHAnsi"/>
          <w:sz w:val="20"/>
          <w:szCs w:val="20"/>
          <w:vertAlign w:val="superscript"/>
        </w:rPr>
        <w:t>o</w:t>
      </w:r>
      <w:r w:rsidR="004C40D6" w:rsidRPr="005700A3">
        <w:rPr>
          <w:rFonts w:asciiTheme="minorHAnsi" w:hAnsiTheme="minorHAnsi"/>
          <w:sz w:val="20"/>
          <w:szCs w:val="20"/>
        </w:rPr>
        <w:t>C à ___ kPa</w:t>
      </w:r>
      <w:r w:rsidR="004C40D6" w:rsidRPr="005700A3">
        <w:rPr>
          <w:rFonts w:asciiTheme="minorHAnsi" w:eastAsia="Times New Roman" w:hAnsiTheme="minorHAnsi"/>
          <w:sz w:val="20"/>
          <w:szCs w:val="20"/>
        </w:rPr>
        <w:br w:type="page"/>
      </w:r>
    </w:p>
    <w:p w14:paraId="2AE64395" w14:textId="77777777" w:rsidR="00721C48" w:rsidRDefault="00721C48" w:rsidP="005700A3">
      <w:pPr>
        <w:ind w:left="600"/>
        <w:jc w:val="center"/>
        <w:rPr>
          <w:rFonts w:asciiTheme="minorHAnsi" w:eastAsia="Times New Roman" w:hAnsiTheme="minorHAnsi"/>
          <w:sz w:val="20"/>
          <w:szCs w:val="20"/>
        </w:rPr>
      </w:pPr>
    </w:p>
    <w:p w14:paraId="30BF2ADE" w14:textId="39DE9426" w:rsidR="004C40D6" w:rsidRPr="005700A3" w:rsidRDefault="00D91F3A" w:rsidP="005700A3">
      <w:pPr>
        <w:ind w:left="600"/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Tableau 2 : P</w:t>
      </w:r>
      <w:r w:rsidR="004C40D6" w:rsidRPr="005700A3">
        <w:rPr>
          <w:rFonts w:asciiTheme="minorHAnsi" w:hAnsiTheme="minorHAnsi"/>
          <w:b/>
          <w:bCs/>
          <w:szCs w:val="20"/>
        </w:rPr>
        <w:t>aramètres d’exploitation</w:t>
      </w:r>
    </w:p>
    <w:tbl>
      <w:tblPr>
        <w:tblW w:w="1143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75"/>
        <w:gridCol w:w="2140"/>
        <w:gridCol w:w="6415"/>
      </w:tblGrid>
      <w:tr w:rsidR="004C40D6" w:rsidRPr="00131E66" w14:paraId="3AF0A051" w14:textId="77777777" w:rsidTr="005700A3">
        <w:trPr>
          <w:tblHeader/>
        </w:trPr>
        <w:tc>
          <w:tcPr>
            <w:tcW w:w="2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DC57DF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Paramètres</w:t>
            </w:r>
          </w:p>
        </w:tc>
        <w:tc>
          <w:tcPr>
            <w:tcW w:w="21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23DBF5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Plage d’opération souhaitée</w:t>
            </w:r>
          </w:p>
        </w:tc>
        <w:tc>
          <w:tcPr>
            <w:tcW w:w="64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BA0697" w14:textId="77777777" w:rsidR="004C40D6" w:rsidRPr="00131E66" w:rsidRDefault="004C40D6">
            <w:pPr>
              <w:spacing w:before="120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Procédures de dépannage</w:t>
            </w:r>
          </w:p>
          <w:p w14:paraId="5D9BBEB9" w14:textId="54DE931B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(</w:t>
            </w:r>
            <w:r w:rsidR="007A772C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si</w:t>
            </w: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 xml:space="preserve"> à l’extérieur de la plage d’opération souhaitée)</w:t>
            </w:r>
          </w:p>
        </w:tc>
      </w:tr>
      <w:tr w:rsidR="004C40D6" w:rsidRPr="005700A3" w14:paraId="55244522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43067D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Pression de l’huile de lubrification du compresseur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5CB2B0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 à _____ kPa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FFC80" w14:textId="77777777" w:rsidR="004C40D6" w:rsidRPr="005700A3" w:rsidRDefault="004C40D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1. Vérifier le niveau d’huile </w:t>
            </w:r>
          </w:p>
          <w:p w14:paraId="56C6B05C" w14:textId="72C7FE9B" w:rsidR="004C40D6" w:rsidRPr="005700A3" w:rsidRDefault="004C40D6">
            <w:pPr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2. Vous </w:t>
            </w:r>
            <w:r w:rsidR="005700A3" w:rsidRPr="005700A3">
              <w:rPr>
                <w:rFonts w:asciiTheme="minorHAnsi" w:hAnsiTheme="minorHAnsi"/>
                <w:sz w:val="20"/>
                <w:szCs w:val="20"/>
              </w:rPr>
              <w:t>assurez</w:t>
            </w:r>
            <w:r w:rsidRPr="005700A3">
              <w:rPr>
                <w:rFonts w:asciiTheme="minorHAnsi" w:hAnsiTheme="minorHAnsi"/>
                <w:sz w:val="20"/>
                <w:szCs w:val="20"/>
              </w:rPr>
              <w:t xml:space="preserve"> que la pompe à huile est en marche</w:t>
            </w:r>
          </w:p>
          <w:p w14:paraId="1F68AEE9" w14:textId="77777777" w:rsidR="004C40D6" w:rsidRPr="005700A3" w:rsidRDefault="004C40D6">
            <w:pPr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3. S’assurer que les robinets sur le circuit d’huile sont ouverts</w:t>
            </w:r>
          </w:p>
          <w:p w14:paraId="0E0AF34B" w14:textId="77777777" w:rsidR="004C40D6" w:rsidRPr="005700A3" w:rsidRDefault="004C40D6">
            <w:pPr>
              <w:spacing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4. Vérifier le filtre à huile</w:t>
            </w:r>
          </w:p>
        </w:tc>
      </w:tr>
      <w:tr w:rsidR="004C40D6" w:rsidRPr="005700A3" w14:paraId="584224F5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D0EBA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Température de l’huile de lubrification du compresseur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AAEC8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_____ à _____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  <w:vertAlign w:val="superscript"/>
              </w:rPr>
              <w:t>o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41EE82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1. S’assurer que le système de refroidissement de l’huile de lubrification du compresseur est fonctionnel.</w:t>
            </w:r>
          </w:p>
          <w:p w14:paraId="0367D2CA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2. S’assurer que le système de lubrification du compresseur est fonctionnel.</w:t>
            </w:r>
          </w:p>
          <w:p w14:paraId="410E2F87" w14:textId="77777777" w:rsidR="004C40D6" w:rsidRPr="005700A3" w:rsidRDefault="004C40D6" w:rsidP="005700A3">
            <w:pPr>
              <w:spacing w:line="300" w:lineRule="auto"/>
              <w:ind w:left="187" w:hanging="18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3. S’assurer que de l’ammoniac liquide n’est pas envoyé au compresseur.</w:t>
            </w:r>
          </w:p>
        </w:tc>
      </w:tr>
      <w:tr w:rsidR="004C40D6" w:rsidRPr="005700A3" w14:paraId="428A87AF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90BFD0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Basse pression d’aspiration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1B959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 à _____ kPa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65B42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1. Inspecter et ajuster le stage basse pression du compresseur si nécessaire.</w:t>
            </w:r>
          </w:p>
          <w:p w14:paraId="6727BC8E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2. Ajuster la charge sur le compresseur si nécessaire. </w:t>
            </w:r>
          </w:p>
          <w:p w14:paraId="7A797BA8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3. S’assurer que les vannes manuelles appropriées sont ouvertes.</w:t>
            </w:r>
          </w:p>
          <w:p w14:paraId="2189E7B3" w14:textId="77777777" w:rsidR="004C40D6" w:rsidRPr="005700A3" w:rsidRDefault="004C40D6" w:rsidP="005700A3">
            <w:pPr>
              <w:spacing w:line="300" w:lineRule="auto"/>
              <w:ind w:left="187" w:hanging="187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4. S’assurer qu’il y a un niveau d’ammoniac dans le refroidisseur à plaques.</w:t>
            </w:r>
          </w:p>
        </w:tc>
      </w:tr>
      <w:tr w:rsidR="004C40D6" w:rsidRPr="005700A3" w14:paraId="3FCD21BD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840D41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Pression de refoulement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FD57CB" w14:textId="77777777" w:rsidR="004C40D6" w:rsidRPr="005700A3" w:rsidRDefault="004C40D6">
            <w:pPr>
              <w:pStyle w:val="En-tte"/>
              <w:spacing w:before="120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 à _____ kPa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1DF724" w14:textId="2F95E86A" w:rsidR="004C40D6" w:rsidRPr="005700A3" w:rsidRDefault="004C40D6">
            <w:pPr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1. Vérifier si le désurchauffe</w:t>
            </w:r>
            <w:r w:rsidR="0067115C">
              <w:rPr>
                <w:rFonts w:asciiTheme="minorHAnsi" w:hAnsiTheme="minorHAnsi"/>
                <w:sz w:val="20"/>
                <w:szCs w:val="20"/>
              </w:rPr>
              <w:t>u</w:t>
            </w:r>
            <w:r w:rsidRPr="005700A3">
              <w:rPr>
                <w:rFonts w:asciiTheme="minorHAnsi" w:hAnsiTheme="minorHAnsi"/>
                <w:sz w:val="20"/>
                <w:szCs w:val="20"/>
              </w:rPr>
              <w:t>r est fonctionnel.</w:t>
            </w:r>
          </w:p>
          <w:p w14:paraId="599EE53C" w14:textId="77777777" w:rsidR="004C40D6" w:rsidRPr="005700A3" w:rsidRDefault="004C40D6">
            <w:pPr>
              <w:spacing w:line="300" w:lineRule="auto"/>
              <w:rPr>
                <w:rFonts w:asciiTheme="minorHAnsi" w:hAnsiTheme="minorHAnsi" w:cs="Arial"/>
                <w:strike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2. Vérifier si de l’eau circule dans le désurchauffeur. </w:t>
            </w:r>
          </w:p>
        </w:tc>
      </w:tr>
      <w:tr w:rsidR="004C40D6" w:rsidRPr="005700A3" w14:paraId="016F7906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941B90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Pression de refoulement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23D3A" w14:textId="77777777" w:rsidR="004C40D6" w:rsidRPr="005700A3" w:rsidRDefault="004C40D6">
            <w:pPr>
              <w:pStyle w:val="En-tte"/>
              <w:spacing w:before="120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 à _____ kPa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23B2B6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1. Vérifier si les ventilateurs du refroidisseur de fluide caloporteur sont fonctionnels.</w:t>
            </w:r>
          </w:p>
          <w:p w14:paraId="0F8BC564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2. Inspecter et réparer les gicleurs d’eau de refroidissement du refroidisseur de fluide caloporteur. </w:t>
            </w:r>
          </w:p>
          <w:p w14:paraId="00203592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3. Vérifier les serpentins du refroidisseur de fluide caloporteur pour présence de rouille, glace, dépôts.</w:t>
            </w:r>
          </w:p>
          <w:p w14:paraId="6EB3C3E7" w14:textId="77777777" w:rsidR="004C40D6" w:rsidRPr="005700A3" w:rsidRDefault="004C40D6" w:rsidP="005700A3">
            <w:pPr>
              <w:spacing w:line="300" w:lineRule="auto"/>
              <w:ind w:left="187" w:hanging="187"/>
              <w:jc w:val="both"/>
              <w:rPr>
                <w:rFonts w:asciiTheme="minorHAnsi" w:hAnsiTheme="minorHAnsi" w:cs="Arial"/>
                <w:strike/>
                <w:sz w:val="20"/>
                <w:szCs w:val="20"/>
              </w:rPr>
            </w:pPr>
          </w:p>
        </w:tc>
      </w:tr>
      <w:tr w:rsidR="004C40D6" w:rsidRPr="005700A3" w14:paraId="2FDB45F5" w14:textId="77777777" w:rsidTr="005700A3">
        <w:trPr>
          <w:cantSplit/>
        </w:trPr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827FAC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Pression de refoulement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68AE92" w14:textId="77777777" w:rsidR="004C40D6" w:rsidRPr="005700A3" w:rsidRDefault="004C40D6">
            <w:pPr>
              <w:pStyle w:val="En-tte"/>
              <w:spacing w:before="120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 à _____ kPa</w:t>
            </w: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FDE826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1. Vérifier les ventilateurs du condenseur évaporatif et les pompes de circulation d’eau.</w:t>
            </w:r>
          </w:p>
          <w:p w14:paraId="16BFD87B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2. Inspecter et réparer les gicleurs d’eau de refroidissement du condenseur évaporatif. </w:t>
            </w:r>
          </w:p>
          <w:p w14:paraId="58E09A3C" w14:textId="77777777" w:rsidR="004C40D6" w:rsidRPr="005700A3" w:rsidRDefault="004C40D6" w:rsidP="005700A3">
            <w:pPr>
              <w:ind w:left="187" w:hanging="187"/>
              <w:rPr>
                <w:rFonts w:asciiTheme="minorHAnsi" w:hAnsiTheme="minorHAnsi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>3. Vérifier les serpentins du condenseur évaporatif pour présence de rouille, glace, dépôts.</w:t>
            </w:r>
          </w:p>
          <w:p w14:paraId="3B89C870" w14:textId="77777777" w:rsidR="004C40D6" w:rsidRPr="005700A3" w:rsidRDefault="004C40D6" w:rsidP="005700A3">
            <w:pPr>
              <w:spacing w:line="300" w:lineRule="auto"/>
              <w:ind w:left="187" w:hanging="187"/>
              <w:rPr>
                <w:rFonts w:asciiTheme="minorHAnsi" w:hAnsiTheme="minorHAnsi" w:cs="Arial"/>
                <w:strike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z w:val="20"/>
                <w:szCs w:val="20"/>
              </w:rPr>
              <w:t xml:space="preserve">4. Vérifier s’il y a de l’air dans le système et purger. </w:t>
            </w:r>
          </w:p>
        </w:tc>
      </w:tr>
      <w:tr w:rsidR="004C40D6" w:rsidRPr="005700A3" w14:paraId="15652668" w14:textId="77777777" w:rsidTr="005700A3">
        <w:tc>
          <w:tcPr>
            <w:tcW w:w="28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7969B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i/>
                <w:iCs/>
                <w:spacing w:val="-3"/>
                <w:sz w:val="20"/>
                <w:szCs w:val="20"/>
              </w:rPr>
              <w:t>Ajouter les paramètres additionnels appropriés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F9808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6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C50BD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0D582068" w14:textId="77777777" w:rsidR="00141258" w:rsidRDefault="004C40D6" w:rsidP="00721C48">
      <w:pPr>
        <w:spacing w:before="120"/>
        <w:jc w:val="center"/>
        <w:rPr>
          <w:rFonts w:asciiTheme="minorHAnsi" w:eastAsia="Times New Roman" w:hAnsiTheme="minorHAnsi"/>
          <w:sz w:val="20"/>
          <w:szCs w:val="20"/>
        </w:rPr>
      </w:pPr>
      <w:r w:rsidRPr="005700A3">
        <w:rPr>
          <w:rFonts w:asciiTheme="minorHAnsi" w:eastAsia="Times New Roman" w:hAnsiTheme="minorHAnsi"/>
          <w:sz w:val="20"/>
          <w:szCs w:val="20"/>
        </w:rPr>
        <w:br w:type="page"/>
      </w:r>
    </w:p>
    <w:p w14:paraId="0D8CFB13" w14:textId="77777777" w:rsidR="00141258" w:rsidRPr="00141258" w:rsidRDefault="00141258" w:rsidP="00141258">
      <w:pPr>
        <w:jc w:val="center"/>
        <w:rPr>
          <w:rFonts w:asciiTheme="minorHAnsi" w:hAnsiTheme="minorHAnsi"/>
          <w:b/>
          <w:bCs/>
          <w:sz w:val="12"/>
          <w:szCs w:val="20"/>
        </w:rPr>
      </w:pPr>
    </w:p>
    <w:p w14:paraId="647F26B1" w14:textId="08DFDD0C" w:rsidR="004C40D6" w:rsidRPr="005700A3" w:rsidRDefault="00D91F3A" w:rsidP="00141258">
      <w:pPr>
        <w:jc w:val="center"/>
        <w:rPr>
          <w:rFonts w:asciiTheme="minorHAnsi" w:eastAsiaTheme="minorHAnsi" w:hAnsiTheme="minorHAnsi" w:cs="Arial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Tableau 3 : S</w:t>
      </w:r>
      <w:r w:rsidR="004C40D6" w:rsidRPr="005700A3">
        <w:rPr>
          <w:rFonts w:asciiTheme="minorHAnsi" w:hAnsiTheme="minorHAnsi"/>
          <w:b/>
          <w:bCs/>
          <w:szCs w:val="20"/>
        </w:rPr>
        <w:t>ystèmes de sécurité</w:t>
      </w:r>
    </w:p>
    <w:tbl>
      <w:tblPr>
        <w:tblW w:w="11340" w:type="dxa"/>
        <w:tblInd w:w="-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0"/>
        <w:gridCol w:w="7740"/>
      </w:tblGrid>
      <w:tr w:rsidR="004C40D6" w:rsidRPr="00131E66" w14:paraId="01A2C9BD" w14:textId="77777777" w:rsidTr="009F6958">
        <w:tc>
          <w:tcPr>
            <w:tcW w:w="3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FC3601" w14:textId="00894866" w:rsidR="004C40D6" w:rsidRPr="00131E66" w:rsidRDefault="005700A3">
            <w:pPr>
              <w:spacing w:after="120" w:line="300" w:lineRule="auto"/>
              <w:jc w:val="both"/>
              <w:rPr>
                <w:rFonts w:asciiTheme="minorHAnsi" w:hAnsiTheme="minorHAnsi" w:cs="Arial"/>
                <w:b/>
                <w:bCs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Cs w:val="20"/>
              </w:rPr>
              <w:t>Équipement</w:t>
            </w:r>
          </w:p>
        </w:tc>
        <w:tc>
          <w:tcPr>
            <w:tcW w:w="77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2B0BF2B" w14:textId="71CD302C" w:rsidR="004C40D6" w:rsidRPr="00131E66" w:rsidRDefault="005700A3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Cs w:val="20"/>
              </w:rPr>
              <w:t>Système de sécurité</w:t>
            </w:r>
          </w:p>
        </w:tc>
      </w:tr>
      <w:tr w:rsidR="004C40D6" w:rsidRPr="005700A3" w14:paraId="47A6F72C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22078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Compresseur</w:t>
            </w:r>
            <w:r w:rsidRPr="000B07FA">
              <w:rPr>
                <w:rFonts w:asciiTheme="minorHAnsi" w:hAnsiTheme="minorHAnsi"/>
                <w:spacing w:val="-3"/>
                <w:sz w:val="20"/>
                <w:szCs w:val="20"/>
              </w:rPr>
              <w:t>s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d’ammoniac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81598" w14:textId="75CA994C" w:rsidR="004C40D6" w:rsidRPr="005700A3" w:rsidRDefault="004C40D6">
            <w:pPr>
              <w:spacing w:before="120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Chaque compresseur est équipé de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</w:p>
          <w:p w14:paraId="68B15310" w14:textId="44A7B901" w:rsidR="004C40D6" w:rsidRPr="005700A3" w:rsidRDefault="004C40D6">
            <w:pPr>
              <w:spacing w:before="120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Alarme/Coupe-circuit haute pression de refoulement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kPa</w:t>
            </w:r>
          </w:p>
          <w:p w14:paraId="75CC8DE9" w14:textId="1E0A6976" w:rsidR="004C40D6" w:rsidRPr="005700A3" w:rsidRDefault="004C40D6">
            <w:pPr>
              <w:spacing w:before="120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Alarme/Coupe-circuit basse pression d’aspiration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kPa</w:t>
            </w:r>
          </w:p>
          <w:p w14:paraId="436D2293" w14:textId="1968D2B5" w:rsidR="004C40D6" w:rsidRPr="005700A3" w:rsidRDefault="004C40D6">
            <w:pPr>
              <w:spacing w:before="120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Alarme/Coupe-circuit haute température de refoulement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  <w:vertAlign w:val="superscript"/>
              </w:rPr>
              <w:t>o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</w:t>
            </w:r>
          </w:p>
          <w:p w14:paraId="4CD42FDA" w14:textId="4FAC91A7" w:rsidR="004C40D6" w:rsidRPr="005700A3" w:rsidRDefault="004C40D6">
            <w:pPr>
              <w:spacing w:before="120"/>
              <w:rPr>
                <w:rFonts w:asciiTheme="minorHAnsi" w:hAnsiTheme="minorHAnsi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Alarme/Coupe-circuit basse pression d’huile de lubrification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 :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______ kPa</w:t>
            </w:r>
          </w:p>
          <w:p w14:paraId="033C9ED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Alarme/Coupe-circuit basse température d’huile de lubrification : ______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  <w:vertAlign w:val="superscript"/>
              </w:rPr>
              <w:t>o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</w:t>
            </w:r>
          </w:p>
        </w:tc>
      </w:tr>
      <w:tr w:rsidR="004C40D6" w:rsidRPr="005700A3" w14:paraId="62371412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6534FE" w14:textId="41478BAC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</w:t>
            </w:r>
            <w:r w:rsidRPr="000B07FA">
              <w:rPr>
                <w:rFonts w:asciiTheme="minorHAnsi" w:hAnsiTheme="minorHAnsi"/>
                <w:spacing w:val="-3"/>
                <w:sz w:val="20"/>
                <w:szCs w:val="20"/>
              </w:rPr>
              <w:t>r</w:t>
            </w:r>
            <w:r w:rsidR="000B07FA" w:rsidRPr="000B07FA">
              <w:rPr>
                <w:rFonts w:asciiTheme="minorHAnsi" w:hAnsiTheme="minorHAnsi"/>
                <w:spacing w:val="-3"/>
                <w:sz w:val="20"/>
                <w:szCs w:val="20"/>
              </w:rPr>
              <w:t>s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de fluide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ED53C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Dispositifs de contrôle des ventilateurs et pompe du refroidisseur de fluide : _________________________________</w:t>
            </w:r>
          </w:p>
        </w:tc>
      </w:tr>
      <w:tr w:rsidR="004C40D6" w:rsidRPr="005700A3" w14:paraId="6E60CBE8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9D5F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Condenseurs évaporatif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38135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Dispositifs de contrôle des ventilateurs et pompe du condenseur évaporatif : _________________________________</w:t>
            </w:r>
          </w:p>
        </w:tc>
      </w:tr>
      <w:tr w:rsidR="004C40D6" w:rsidRPr="005700A3" w14:paraId="43F24EC1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74A7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Refroidisseur à plaques/Réservoir tampon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6D767" w14:textId="656CFB28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Alarme/Coupe-circuit haut niveau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mm (ou %)</w:t>
            </w:r>
          </w:p>
        </w:tc>
      </w:tr>
      <w:tr w:rsidR="004C40D6" w:rsidRPr="005700A3" w14:paraId="1014D6B3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C40EC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Réservoir de service :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774814" w14:textId="1CCEF790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Alarme de haut niveau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mm (ou %)</w:t>
            </w:r>
          </w:p>
        </w:tc>
      </w:tr>
      <w:tr w:rsidR="004C40D6" w:rsidRPr="005700A3" w14:paraId="71FB065C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7D43A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Réservoir de neutralisation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A3BF6" w14:textId="415A0D2D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Interrupteur bas/haut niveau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> :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______ on/off</w:t>
            </w:r>
          </w:p>
        </w:tc>
      </w:tr>
      <w:tr w:rsidR="004C40D6" w:rsidRPr="005700A3" w14:paraId="495EB4C2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2FE7E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  <w:highlight w:val="yellow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Température de la glace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DFF8F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Indication/Alarme ______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  <w:vertAlign w:val="superscript"/>
              </w:rPr>
              <w:t>o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</w:t>
            </w:r>
          </w:p>
        </w:tc>
      </w:tr>
      <w:tr w:rsidR="004C40D6" w:rsidRPr="005700A3" w14:paraId="0F5D1810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49439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Vanne principale d’isolation (King Valve)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B25B16" w14:textId="77777777" w:rsidR="004C40D6" w:rsidRPr="005700A3" w:rsidRDefault="004C40D6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La vanne principale d’isolation est située à __________________________ </w:t>
            </w:r>
          </w:p>
        </w:tc>
      </w:tr>
      <w:tr w:rsidR="004C40D6" w:rsidRPr="005700A3" w14:paraId="75FC1DCB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70D2B8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Bouton d’arrêt d’urgence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508A19" w14:textId="77777777" w:rsidR="004C40D6" w:rsidRPr="005700A3" w:rsidRDefault="004C40D6">
            <w:pPr>
              <w:spacing w:before="120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Le bouton d’arrêt d’urgence est situé à ________________</w:t>
            </w:r>
          </w:p>
          <w:p w14:paraId="0CCED633" w14:textId="2703449D" w:rsidR="004C40D6" w:rsidRPr="005700A3" w:rsidRDefault="00BD16D0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spacing w:val="-3"/>
                <w:sz w:val="20"/>
                <w:szCs w:val="20"/>
              </w:rPr>
              <w:t>Actionné,</w:t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 le bouton 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fera </w:t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____________________________ </w:t>
            </w:r>
          </w:p>
        </w:tc>
      </w:tr>
      <w:tr w:rsidR="004C40D6" w:rsidRPr="005700A3" w14:paraId="4680FEAC" w14:textId="77777777" w:rsidTr="009F6958">
        <w:trPr>
          <w:cantSplit/>
        </w:trPr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0FE89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Détecteurs d’ammoniac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A9570" w14:textId="77777777" w:rsidR="004C40D6" w:rsidRPr="005700A3" w:rsidRDefault="004C40D6">
            <w:pPr>
              <w:spacing w:before="120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Les détecteurs d’ammoniac sont situés _____________________</w:t>
            </w:r>
          </w:p>
          <w:p w14:paraId="1B23C674" w14:textId="208433ED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Les </w:t>
            </w:r>
            <w:r w:rsidR="009076A7">
              <w:rPr>
                <w:rFonts w:asciiTheme="minorHAnsi" w:hAnsiTheme="minorHAnsi"/>
                <w:spacing w:val="-3"/>
                <w:sz w:val="20"/>
                <w:szCs w:val="20"/>
              </w:rPr>
              <w:t xml:space="preserve">détecteurs </w:t>
            </w: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déclencheront une alarme à ______ ppm</w:t>
            </w:r>
          </w:p>
        </w:tc>
      </w:tr>
      <w:tr w:rsidR="004C40D6" w:rsidRPr="005700A3" w14:paraId="75654E55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6DE9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Ventilation d’urgence du local technique « T »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86BD25" w14:textId="77777777" w:rsidR="004C40D6" w:rsidRPr="005700A3" w:rsidRDefault="004C40D6">
            <w:pPr>
              <w:spacing w:before="120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Les détecteurs d’ammoniac activeront automatiquement le ventilateur d’urgence à une concentration d’ammoniac de ______ ppm.</w:t>
            </w:r>
          </w:p>
          <w:p w14:paraId="0B13104F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Le ventilateur d’urgence peut être mis en marche en poussant un interrupteur situé _________________________________</w:t>
            </w:r>
          </w:p>
        </w:tc>
      </w:tr>
      <w:tr w:rsidR="004C40D6" w:rsidRPr="005700A3" w14:paraId="3598A671" w14:textId="77777777" w:rsidTr="009F6958">
        <w:tc>
          <w:tcPr>
            <w:tcW w:w="36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7B1674" w14:textId="77777777" w:rsidR="004C40D6" w:rsidRPr="005700A3" w:rsidRDefault="004C40D6" w:rsidP="00141258">
            <w:pPr>
              <w:spacing w:before="120" w:after="120"/>
              <w:jc w:val="both"/>
              <w:rPr>
                <w:rFonts w:asciiTheme="minorHAnsi" w:hAnsiTheme="minorHAnsi" w:cs="Arial"/>
                <w:i/>
                <w:iCs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i/>
                <w:iCs/>
                <w:spacing w:val="-3"/>
                <w:sz w:val="20"/>
                <w:szCs w:val="20"/>
              </w:rPr>
              <w:t>Ajouter les systèmes de sécurité non répertoriés précédemment.</w:t>
            </w:r>
          </w:p>
        </w:tc>
        <w:tc>
          <w:tcPr>
            <w:tcW w:w="77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9387B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</w:tr>
    </w:tbl>
    <w:p w14:paraId="446D069B" w14:textId="232E2E95" w:rsidR="00482F19" w:rsidRDefault="004C40D6" w:rsidP="004C40D6">
      <w:pPr>
        <w:jc w:val="center"/>
        <w:rPr>
          <w:rFonts w:asciiTheme="minorHAnsi" w:hAnsiTheme="minorHAnsi"/>
          <w:b/>
          <w:bCs/>
          <w:szCs w:val="20"/>
        </w:rPr>
      </w:pPr>
      <w:r w:rsidRPr="005700A3">
        <w:rPr>
          <w:rFonts w:asciiTheme="minorHAnsi" w:eastAsia="Times New Roman" w:hAnsiTheme="minorHAnsi"/>
          <w:b/>
          <w:bCs/>
          <w:sz w:val="20"/>
          <w:szCs w:val="20"/>
        </w:rPr>
        <w:br w:type="page"/>
      </w:r>
      <w:r w:rsidRPr="005700A3">
        <w:rPr>
          <w:rFonts w:asciiTheme="minorHAnsi" w:hAnsiTheme="minorHAnsi"/>
          <w:b/>
          <w:bCs/>
          <w:szCs w:val="20"/>
        </w:rPr>
        <w:t xml:space="preserve">  </w:t>
      </w:r>
    </w:p>
    <w:p w14:paraId="3C361C49" w14:textId="68C1BAB8" w:rsidR="004C40D6" w:rsidRPr="005700A3" w:rsidRDefault="00D91F3A" w:rsidP="004C40D6">
      <w:pPr>
        <w:jc w:val="center"/>
        <w:rPr>
          <w:rFonts w:asciiTheme="minorHAnsi" w:eastAsiaTheme="minorHAnsi" w:hAnsiTheme="minorHAnsi" w:cs="Arial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Tableau 4 : L</w:t>
      </w:r>
      <w:r w:rsidR="004C40D6" w:rsidRPr="005700A3">
        <w:rPr>
          <w:rFonts w:asciiTheme="minorHAnsi" w:hAnsiTheme="minorHAnsi"/>
          <w:b/>
          <w:bCs/>
          <w:szCs w:val="20"/>
        </w:rPr>
        <w:t>iste des soupapes de décharge</w:t>
      </w:r>
    </w:p>
    <w:tbl>
      <w:tblPr>
        <w:tblW w:w="1134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38"/>
        <w:gridCol w:w="1548"/>
        <w:gridCol w:w="1296"/>
        <w:gridCol w:w="1378"/>
        <w:gridCol w:w="1178"/>
        <w:gridCol w:w="2702"/>
      </w:tblGrid>
      <w:tr w:rsidR="004C40D6" w:rsidRPr="00131E66" w14:paraId="025D3AD3" w14:textId="77777777" w:rsidTr="005700A3">
        <w:tc>
          <w:tcPr>
            <w:tcW w:w="3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E7F131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Localisation de la soupape de décharge</w:t>
            </w:r>
          </w:p>
        </w:tc>
        <w:tc>
          <w:tcPr>
            <w:tcW w:w="154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CA205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Manufacturier</w:t>
            </w:r>
          </w:p>
        </w:tc>
        <w:tc>
          <w:tcPr>
            <w:tcW w:w="1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805CA8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No de modèle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6F6469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Dimension des entrées et sorties</w:t>
            </w:r>
          </w:p>
        </w:tc>
        <w:tc>
          <w:tcPr>
            <w:tcW w:w="11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BDFA5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Pression de tarage (kPa)</w:t>
            </w:r>
          </w:p>
        </w:tc>
        <w:tc>
          <w:tcPr>
            <w:tcW w:w="27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6F8C10" w14:textId="77777777" w:rsidR="004C40D6" w:rsidRPr="00131E66" w:rsidRDefault="004C40D6">
            <w:pPr>
              <w:spacing w:after="120" w:line="300" w:lineRule="auto"/>
              <w:jc w:val="center"/>
              <w:rPr>
                <w:rFonts w:asciiTheme="minorHAnsi" w:hAnsiTheme="minorHAnsi" w:cs="Arial"/>
                <w:b/>
                <w:bCs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z w:val="22"/>
                <w:szCs w:val="20"/>
              </w:rPr>
              <w:t>Capacité en lb/min ou SCFM</w:t>
            </w:r>
          </w:p>
        </w:tc>
      </w:tr>
      <w:tr w:rsidR="004C40D6" w:rsidRPr="005700A3" w14:paraId="04A4658D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6719D" w14:textId="77777777" w:rsidR="004C40D6" w:rsidRPr="005700A3" w:rsidRDefault="004C40D6">
            <w:pPr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Compresseur #____</w:t>
            </w:r>
          </w:p>
          <w:p w14:paraId="05618063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87131C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4D50A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9DBF7F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C81CF7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0C018D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35E18A4D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D89835" w14:textId="77777777" w:rsidR="004C40D6" w:rsidRPr="005700A3" w:rsidRDefault="004C40D6">
            <w:pPr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Compresseur #____</w:t>
            </w:r>
          </w:p>
          <w:p w14:paraId="5D53F5C1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7D868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06122E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F4470E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69D7B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E456C5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7C67EF8B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83716F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Refroidisseur à plaques #____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37169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2AAEC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42182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66925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C8004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21FB8168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D9C63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Condenseur évaporatif #____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45433A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30E9ED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8B0B7A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44341E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32D8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105BC5C2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A02CB3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Réservoir de service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DFB887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6E34A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A7C54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C07277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F411CD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30C4A65B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E669D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Pot à huile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736549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16999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3D08BF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54C06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C24457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51311B2B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2EC85B" w14:textId="77777777" w:rsidR="004C40D6" w:rsidRPr="005700A3" w:rsidRDefault="004C40D6">
            <w:pPr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Pompe # _____</w:t>
            </w:r>
          </w:p>
          <w:p w14:paraId="34C8EFA0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D992F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A5234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05C3A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DECD8D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061B4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  <w:tr w:rsidR="004C40D6" w:rsidRPr="005700A3" w14:paraId="0D01F66D" w14:textId="77777777" w:rsidTr="005700A3">
        <w:tc>
          <w:tcPr>
            <w:tcW w:w="323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EC2639" w14:textId="77777777" w:rsidR="004C40D6" w:rsidRPr="005700A3" w:rsidRDefault="004C40D6">
            <w:pPr>
              <w:spacing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 w:rsidRPr="005700A3">
              <w:rPr>
                <w:rFonts w:asciiTheme="minorHAnsi" w:hAnsiTheme="minorHAnsi"/>
                <w:i/>
                <w:iCs/>
                <w:spacing w:val="-3"/>
                <w:sz w:val="20"/>
                <w:szCs w:val="20"/>
              </w:rPr>
              <w:t>Ajouter l’équipement additionnel si approprié</w:t>
            </w:r>
          </w:p>
        </w:tc>
        <w:tc>
          <w:tcPr>
            <w:tcW w:w="154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833E3B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7625B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851FE4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11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2537B5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  <w:tc>
          <w:tcPr>
            <w:tcW w:w="2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D6F856" w14:textId="77777777" w:rsidR="004C40D6" w:rsidRPr="005700A3" w:rsidRDefault="004C40D6">
            <w:pPr>
              <w:spacing w:after="120" w:line="30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</w:tc>
      </w:tr>
    </w:tbl>
    <w:p w14:paraId="72294AE3" w14:textId="77777777" w:rsidR="005700A3" w:rsidRPr="005700A3" w:rsidRDefault="005700A3" w:rsidP="004C40D6">
      <w:pPr>
        <w:pStyle w:val="Retraitcorpsdetexte2"/>
        <w:ind w:left="480"/>
        <w:rPr>
          <w:rFonts w:asciiTheme="minorHAnsi" w:hAnsiTheme="minorHAnsi"/>
          <w:sz w:val="20"/>
          <w:szCs w:val="20"/>
        </w:rPr>
      </w:pPr>
    </w:p>
    <w:p w14:paraId="7AA66CB4" w14:textId="4DB858A1" w:rsidR="004C40D6" w:rsidRPr="005700A3" w:rsidRDefault="00D91F3A" w:rsidP="004C40D6">
      <w:pPr>
        <w:jc w:val="center"/>
        <w:rPr>
          <w:rFonts w:asciiTheme="minorHAnsi" w:hAnsiTheme="minorHAnsi"/>
          <w:b/>
          <w:bCs/>
          <w:szCs w:val="20"/>
        </w:rPr>
      </w:pPr>
      <w:r>
        <w:rPr>
          <w:rFonts w:asciiTheme="minorHAnsi" w:hAnsiTheme="minorHAnsi"/>
          <w:b/>
          <w:bCs/>
          <w:szCs w:val="20"/>
        </w:rPr>
        <w:t>Tableau 5 : C</w:t>
      </w:r>
      <w:r w:rsidR="004C40D6" w:rsidRPr="005700A3">
        <w:rPr>
          <w:rFonts w:asciiTheme="minorHAnsi" w:hAnsiTheme="minorHAnsi"/>
          <w:b/>
          <w:bCs/>
          <w:szCs w:val="20"/>
        </w:rPr>
        <w:t>apacité des systèmes de ventilation</w:t>
      </w:r>
    </w:p>
    <w:tbl>
      <w:tblPr>
        <w:tblW w:w="11340" w:type="dxa"/>
        <w:tblInd w:w="-7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94"/>
        <w:gridCol w:w="1500"/>
        <w:gridCol w:w="1036"/>
        <w:gridCol w:w="923"/>
        <w:gridCol w:w="999"/>
        <w:gridCol w:w="909"/>
        <w:gridCol w:w="1098"/>
        <w:gridCol w:w="1264"/>
        <w:gridCol w:w="1417"/>
      </w:tblGrid>
      <w:tr w:rsidR="005700A3" w:rsidRPr="00131E66" w14:paraId="04643828" w14:textId="77777777" w:rsidTr="005700A3">
        <w:trPr>
          <w:tblHeader/>
        </w:trPr>
        <w:tc>
          <w:tcPr>
            <w:tcW w:w="24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5373D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Identification de l’équipement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5171F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Manufacturier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4D2AF" w14:textId="32EA0E4F" w:rsidR="004C40D6" w:rsidRPr="00131E66" w:rsidRDefault="007A772C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No</w:t>
            </w:r>
            <w:r w:rsidR="004C40D6"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 xml:space="preserve"> de modèle</w:t>
            </w:r>
          </w:p>
        </w:tc>
        <w:tc>
          <w:tcPr>
            <w:tcW w:w="9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355EC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No de série.</w:t>
            </w:r>
          </w:p>
        </w:tc>
        <w:tc>
          <w:tcPr>
            <w:tcW w:w="10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40A1C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Capacité</w:t>
            </w:r>
          </w:p>
        </w:tc>
        <w:tc>
          <w:tcPr>
            <w:tcW w:w="8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64CA09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Volume de dilution</w:t>
            </w:r>
          </w:p>
        </w:tc>
        <w:tc>
          <w:tcPr>
            <w:tcW w:w="10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A78A64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Vitesse d’éjection</w:t>
            </w:r>
          </w:p>
        </w:tc>
        <w:tc>
          <w:tcPr>
            <w:tcW w:w="11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51757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Localisation</w:t>
            </w:r>
          </w:p>
        </w:tc>
        <w:tc>
          <w:tcPr>
            <w:tcW w:w="15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0D257F" w14:textId="77777777" w:rsidR="004C40D6" w:rsidRPr="00131E66" w:rsidRDefault="004C40D6">
            <w:pPr>
              <w:spacing w:before="120" w:after="120" w:line="300" w:lineRule="auto"/>
              <w:jc w:val="center"/>
              <w:rPr>
                <w:rFonts w:asciiTheme="minorHAnsi" w:hAnsiTheme="minorHAnsi" w:cs="Arial"/>
                <w:b/>
                <w:bCs/>
                <w:spacing w:val="-3"/>
                <w:sz w:val="22"/>
                <w:szCs w:val="20"/>
              </w:rPr>
            </w:pPr>
            <w:r w:rsidRPr="00131E66">
              <w:rPr>
                <w:rFonts w:asciiTheme="minorHAnsi" w:hAnsiTheme="minorHAnsi"/>
                <w:b/>
                <w:bCs/>
                <w:spacing w:val="-3"/>
                <w:sz w:val="22"/>
                <w:szCs w:val="20"/>
              </w:rPr>
              <w:t>Direction de la sortie</w:t>
            </w:r>
          </w:p>
        </w:tc>
      </w:tr>
      <w:tr w:rsidR="005700A3" w:rsidRPr="005700A3" w14:paraId="0357A9A4" w14:textId="77777777" w:rsidTr="005700A3">
        <w:trPr>
          <w:cantSplit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CB00CB" w14:textId="5569F0F5" w:rsidR="004C40D6" w:rsidRPr="005700A3" w:rsidRDefault="009076A7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Ventilateur </w:t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>principal</w:t>
            </w:r>
            <w:r w:rsidR="006414C4">
              <w:rPr>
                <w:rFonts w:asciiTheme="minorHAnsi" w:hAnsiTheme="minorHAnsi"/>
                <w:spacing w:val="-3"/>
                <w:sz w:val="20"/>
                <w:szCs w:val="20"/>
              </w:rPr>
              <w:br/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># ____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A304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C01E4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174D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C8DB0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745F2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72EFD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836C3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9DC5D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  <w:tr w:rsidR="005700A3" w:rsidRPr="005700A3" w14:paraId="33EC087B" w14:textId="77777777" w:rsidTr="005700A3">
        <w:trPr>
          <w:cantSplit/>
        </w:trPr>
        <w:tc>
          <w:tcPr>
            <w:tcW w:w="243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13A17D" w14:textId="5C4DC9C2" w:rsidR="004C40D6" w:rsidRPr="005700A3" w:rsidRDefault="009076A7">
            <w:pPr>
              <w:spacing w:before="120" w:after="120" w:line="300" w:lineRule="auto"/>
              <w:rPr>
                <w:rFonts w:asciiTheme="minorHAnsi" w:hAnsiTheme="minorHAnsi" w:cs="Arial"/>
                <w:spacing w:val="-3"/>
                <w:sz w:val="20"/>
                <w:szCs w:val="20"/>
              </w:rPr>
            </w:pPr>
            <w:r>
              <w:rPr>
                <w:rFonts w:asciiTheme="minorHAnsi" w:hAnsiTheme="minorHAnsi"/>
                <w:spacing w:val="-3"/>
                <w:sz w:val="20"/>
                <w:szCs w:val="20"/>
              </w:rPr>
              <w:t xml:space="preserve">Ventilateur </w:t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>d’urgence</w:t>
            </w:r>
            <w:r w:rsidR="006414C4">
              <w:rPr>
                <w:rFonts w:asciiTheme="minorHAnsi" w:hAnsiTheme="minorHAnsi"/>
                <w:spacing w:val="-3"/>
                <w:sz w:val="20"/>
                <w:szCs w:val="20"/>
              </w:rPr>
              <w:br/>
            </w:r>
            <w:r w:rsidR="004C40D6" w:rsidRPr="005700A3">
              <w:rPr>
                <w:rFonts w:asciiTheme="minorHAnsi" w:hAnsiTheme="minorHAnsi"/>
                <w:spacing w:val="-3"/>
                <w:sz w:val="20"/>
                <w:szCs w:val="20"/>
              </w:rPr>
              <w:t># ____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2718FE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F6A74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C5B4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6C91A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8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1DAC29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0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25FD6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35E65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  <w:tc>
          <w:tcPr>
            <w:tcW w:w="15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937BD" w14:textId="77777777" w:rsidR="004C40D6" w:rsidRPr="005700A3" w:rsidRDefault="004C40D6">
            <w:pPr>
              <w:spacing w:before="120" w:after="120" w:line="300" w:lineRule="auto"/>
              <w:jc w:val="both"/>
              <w:rPr>
                <w:rFonts w:asciiTheme="minorHAnsi" w:hAnsiTheme="minorHAnsi" w:cs="Arial"/>
                <w:b/>
                <w:bCs/>
                <w:spacing w:val="-3"/>
                <w:sz w:val="20"/>
                <w:szCs w:val="20"/>
              </w:rPr>
            </w:pPr>
          </w:p>
        </w:tc>
      </w:tr>
    </w:tbl>
    <w:p w14:paraId="6799A055" w14:textId="1CDD50D0" w:rsidR="004C40D6" w:rsidRPr="005700A3" w:rsidRDefault="004C40D6">
      <w:pPr>
        <w:rPr>
          <w:rFonts w:asciiTheme="minorHAnsi" w:hAnsiTheme="minorHAnsi"/>
          <w:sz w:val="20"/>
          <w:szCs w:val="20"/>
        </w:rPr>
      </w:pPr>
    </w:p>
    <w:p w14:paraId="712BB777" w14:textId="21EB5F2D" w:rsidR="00AA135B" w:rsidRDefault="00AA135B">
      <w:pPr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br w:type="page"/>
      </w:r>
    </w:p>
    <w:p w14:paraId="60295AB5" w14:textId="77777777" w:rsidR="00AA135B" w:rsidRPr="00AA135B" w:rsidRDefault="00AA135B" w:rsidP="00721C48">
      <w:pPr>
        <w:pStyle w:val="Titre3"/>
        <w:widowControl w:val="0"/>
        <w:spacing w:before="60" w:after="60"/>
        <w:ind w:left="-180" w:right="-378"/>
        <w:rPr>
          <w:rFonts w:asciiTheme="minorHAnsi" w:hAnsiTheme="minorHAnsi"/>
          <w:b/>
          <w:bCs/>
          <w:szCs w:val="24"/>
        </w:rPr>
      </w:pPr>
      <w:r w:rsidRPr="00AA135B">
        <w:rPr>
          <w:rFonts w:asciiTheme="minorHAnsi" w:hAnsiTheme="minorHAnsi"/>
          <w:b/>
          <w:bCs/>
          <w:szCs w:val="24"/>
        </w:rPr>
        <w:t>Exiger au devis, que le complexe sportif respecte les lois, règlements et normes en vigueur, notamment :</w:t>
      </w:r>
    </w:p>
    <w:p w14:paraId="2D89C598" w14:textId="03701123" w:rsidR="00AA135B" w:rsidRPr="00AA135B" w:rsidRDefault="00DE47B8" w:rsidP="00AA135B">
      <w:pPr>
        <w:pStyle w:val="Paragraphedeliste"/>
        <w:numPr>
          <w:ilvl w:val="0"/>
          <w:numId w:val="43"/>
        </w:numPr>
        <w:tabs>
          <w:tab w:val="clear" w:pos="720"/>
        </w:tabs>
        <w:ind w:left="395" w:right="-378"/>
        <w:rPr>
          <w:rFonts w:asciiTheme="minorHAnsi" w:hAnsiTheme="minorHAnsi"/>
          <w:b/>
          <w:lang w:eastAsia="fr-FR"/>
        </w:rPr>
      </w:pPr>
      <w:hyperlink r:id="rId27" w:history="1">
        <w:r w:rsidR="00AA135B" w:rsidRPr="0018212F">
          <w:rPr>
            <w:rStyle w:val="Lienhypertexte"/>
            <w:rFonts w:asciiTheme="minorHAnsi" w:hAnsiTheme="minorHAnsi" w:cs="Arial"/>
            <w:b/>
            <w:u w:val="single"/>
            <w:lang w:val="fr-FR"/>
          </w:rPr>
          <w:t>Étude comparative de systèmes de réfrigération pour les arénas</w:t>
        </w:r>
      </w:hyperlink>
      <w:r w:rsidR="00AA135B" w:rsidRPr="00AA135B">
        <w:rPr>
          <w:rFonts w:asciiTheme="minorHAnsi" w:hAnsiTheme="minorHAnsi" w:cs="Arial"/>
          <w:b/>
          <w:color w:val="84847A"/>
          <w:lang w:val="fr-FR"/>
        </w:rPr>
        <w:t xml:space="preserve"> </w:t>
      </w:r>
      <w:r w:rsidR="00AA135B" w:rsidRPr="00AA135B">
        <w:rPr>
          <w:rFonts w:asciiTheme="minorHAnsi" w:hAnsiTheme="minorHAnsi" w:cs="Arial"/>
          <w:b/>
          <w:lang w:val="fr-FR"/>
        </w:rPr>
        <w:t>(CanmetÉNERGIE)</w:t>
      </w:r>
    </w:p>
    <w:p w14:paraId="196E2B04" w14:textId="77777777" w:rsidR="00AA135B" w:rsidRPr="00AA135B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Fonts w:asciiTheme="minorHAnsi" w:hAnsiTheme="minorHAnsi"/>
          <w:szCs w:val="24"/>
        </w:rPr>
      </w:pPr>
      <w:hyperlink r:id="rId28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Loi</w:t>
        </w:r>
        <w:r w:rsidR="00AA135B" w:rsidRPr="00AA135B">
          <w:rPr>
            <w:rStyle w:val="Lienhypertexte"/>
            <w:rFonts w:asciiTheme="minorHAnsi" w:hAnsiTheme="minorHAnsi"/>
            <w:szCs w:val="24"/>
          </w:rPr>
          <w:t xml:space="preserve"> </w:t>
        </w:r>
      </w:hyperlink>
      <w:r w:rsidR="00AA135B" w:rsidRPr="00AA135B">
        <w:rPr>
          <w:rFonts w:asciiTheme="minorHAnsi" w:hAnsiTheme="minorHAnsi"/>
          <w:szCs w:val="24"/>
        </w:rPr>
        <w:t xml:space="preserve">et au </w:t>
      </w:r>
      <w:hyperlink r:id="rId29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Règlement sur les appareils sous pression</w:t>
        </w:r>
      </w:hyperlink>
    </w:p>
    <w:p w14:paraId="32750747" w14:textId="77777777" w:rsidR="00AA135B" w:rsidRPr="00AA135B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Fonts w:asciiTheme="minorHAnsi" w:hAnsiTheme="minorHAnsi"/>
          <w:szCs w:val="24"/>
        </w:rPr>
      </w:pPr>
      <w:hyperlink r:id="rId30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Loi</w:t>
        </w:r>
      </w:hyperlink>
      <w:r w:rsidR="00AA135B" w:rsidRPr="00AA135B">
        <w:rPr>
          <w:rFonts w:asciiTheme="minorHAnsi" w:hAnsiTheme="minorHAnsi"/>
          <w:szCs w:val="24"/>
        </w:rPr>
        <w:t xml:space="preserve"> et au </w:t>
      </w:r>
      <w:hyperlink r:id="rId31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Règlement sur les mécaniciens de machines fixes</w:t>
        </w:r>
      </w:hyperlink>
    </w:p>
    <w:p w14:paraId="4EA50BEE" w14:textId="653657A6" w:rsidR="00AA135B" w:rsidRPr="00EC3EBC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Fonts w:asciiTheme="minorHAnsi" w:hAnsiTheme="minorHAnsi"/>
          <w:szCs w:val="24"/>
        </w:rPr>
      </w:pPr>
      <w:hyperlink r:id="rId32" w:history="1">
        <w:r w:rsidR="00AA135B" w:rsidRPr="00EC3EBC">
          <w:rPr>
            <w:rStyle w:val="Lienhypertexte"/>
            <w:rFonts w:asciiTheme="minorHAnsi" w:hAnsiTheme="minorHAnsi"/>
            <w:szCs w:val="24"/>
            <w:u w:val="single"/>
          </w:rPr>
          <w:t xml:space="preserve">Code </w:t>
        </w:r>
      </w:hyperlink>
      <w:hyperlink r:id="rId33" w:history="1">
        <w:r w:rsidR="00AA135B" w:rsidRPr="00EC3EBC">
          <w:rPr>
            <w:rStyle w:val="Lienhypertexte"/>
            <w:rFonts w:asciiTheme="minorHAnsi" w:hAnsiTheme="minorHAnsi"/>
            <w:szCs w:val="24"/>
            <w:u w:val="single"/>
          </w:rPr>
          <w:t xml:space="preserve">de réfrigération </w:t>
        </w:r>
      </w:hyperlink>
      <w:hyperlink r:id="rId34" w:history="1">
        <w:r w:rsidR="00AA135B" w:rsidRPr="00EC3EBC">
          <w:rPr>
            <w:rStyle w:val="Lienhypertexte"/>
            <w:rFonts w:asciiTheme="minorHAnsi" w:hAnsiTheme="minorHAnsi"/>
            <w:szCs w:val="24"/>
            <w:u w:val="single"/>
          </w:rPr>
          <w:t>mécanique, CSA B52-13</w:t>
        </w:r>
      </w:hyperlink>
      <w:r w:rsidR="00AA135B" w:rsidRPr="00EC3EBC">
        <w:rPr>
          <w:rFonts w:asciiTheme="minorHAnsi" w:hAnsiTheme="minorHAnsi"/>
          <w:szCs w:val="24"/>
        </w:rPr>
        <w:t xml:space="preserve">  Voir aussi </w:t>
      </w:r>
      <w:hyperlink r:id="rId35" w:history="1">
        <w:r w:rsidR="00AA135B" w:rsidRPr="00764AC3">
          <w:rPr>
            <w:rStyle w:val="Lienhypertexte"/>
            <w:rFonts w:asciiTheme="minorHAnsi" w:hAnsiTheme="minorHAnsi"/>
            <w:szCs w:val="24"/>
            <w:u w:val="single"/>
          </w:rPr>
          <w:t>RBQ</w:t>
        </w:r>
      </w:hyperlink>
    </w:p>
    <w:p w14:paraId="2CC77AD6" w14:textId="6319DD02" w:rsidR="00AA135B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Style w:val="Lienhypertexte"/>
          <w:rFonts w:asciiTheme="minorHAnsi" w:hAnsiTheme="minorHAnsi"/>
          <w:szCs w:val="24"/>
          <w:u w:val="single"/>
        </w:rPr>
      </w:pPr>
      <w:hyperlink r:id="rId36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Code sur les chaudières, les appareils et les tuyauteries sous pression, B51</w:t>
        </w:r>
      </w:hyperlink>
    </w:p>
    <w:p w14:paraId="72407C00" w14:textId="0BE300D8" w:rsidR="009317B0" w:rsidRPr="00DE47B8" w:rsidRDefault="00DE47B8" w:rsidP="009317B0">
      <w:pPr>
        <w:pStyle w:val="Paragraphedeliste"/>
        <w:numPr>
          <w:ilvl w:val="0"/>
          <w:numId w:val="59"/>
        </w:numPr>
        <w:ind w:left="360"/>
        <w:rPr>
          <w:lang w:eastAsia="fr-FR"/>
        </w:rPr>
      </w:pPr>
      <w:hyperlink r:id="rId37" w:history="1">
        <w:r w:rsidR="009317B0" w:rsidRPr="00DE47B8">
          <w:rPr>
            <w:rStyle w:val="Lienhypertexte"/>
            <w:rFonts w:ascii="Calibri" w:hAnsi="Calibri" w:cs="Calibri"/>
            <w:u w:val="single"/>
            <w:lang w:eastAsia="fr-FR"/>
          </w:rPr>
          <w:t>ANSI/IIAR 2-2014 Standard for safe design closed-circuit ammonia refrigeration systems</w:t>
        </w:r>
      </w:hyperlink>
    </w:p>
    <w:bookmarkStart w:id="0" w:name="_GoBack"/>
    <w:bookmarkEnd w:id="0"/>
    <w:p w14:paraId="7BC02141" w14:textId="77777777" w:rsidR="00AA135B" w:rsidRPr="00AA135B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Style w:val="Lienhypertexte"/>
          <w:rFonts w:asciiTheme="minorHAnsi" w:hAnsiTheme="minorHAnsi"/>
          <w:szCs w:val="24"/>
          <w:u w:val="single"/>
        </w:rPr>
      </w:pPr>
      <w:r>
        <w:fldChar w:fldCharType="begin"/>
      </w:r>
      <w:r>
        <w:instrText xml:space="preserve"> HYPERLINK "http://www2.publicationsduquebec.gouv.qc.ca/dynamicSearch/telecharge.php?type=2&amp;file=/B_1_1/B1_1.html" </w:instrText>
      </w:r>
      <w:r>
        <w:fldChar w:fldCharType="separate"/>
      </w:r>
      <w:r w:rsidR="00AA135B" w:rsidRPr="00AA135B">
        <w:rPr>
          <w:rStyle w:val="Lienhypertexte"/>
          <w:rFonts w:asciiTheme="minorHAnsi" w:hAnsiTheme="minorHAnsi"/>
          <w:szCs w:val="24"/>
          <w:u w:val="single"/>
        </w:rPr>
        <w:t xml:space="preserve">Loi sur </w:t>
      </w:r>
      <w:r>
        <w:rPr>
          <w:rStyle w:val="Lienhypertexte"/>
          <w:rFonts w:asciiTheme="minorHAnsi" w:hAnsiTheme="minorHAnsi"/>
          <w:szCs w:val="24"/>
          <w:u w:val="single"/>
        </w:rPr>
        <w:fldChar w:fldCharType="end"/>
      </w:r>
      <w:hyperlink r:id="rId38" w:history="1">
        <w:r w:rsidR="00AA135B" w:rsidRPr="00AA135B">
          <w:rPr>
            <w:rStyle w:val="Lienhypertexte"/>
            <w:rFonts w:asciiTheme="minorHAnsi" w:hAnsiTheme="minorHAnsi"/>
            <w:szCs w:val="24"/>
            <w:u w:val="single"/>
          </w:rPr>
          <w:t>le bâtiment</w:t>
        </w:r>
      </w:hyperlink>
    </w:p>
    <w:p w14:paraId="14C8BFB0" w14:textId="77777777" w:rsidR="00AA135B" w:rsidRPr="00AA135B" w:rsidRDefault="00DE47B8" w:rsidP="00AA135B">
      <w:pPr>
        <w:pStyle w:val="Titre3"/>
        <w:widowControl w:val="0"/>
        <w:numPr>
          <w:ilvl w:val="0"/>
          <w:numId w:val="43"/>
        </w:numPr>
        <w:tabs>
          <w:tab w:val="clear" w:pos="720"/>
        </w:tabs>
        <w:spacing w:before="60" w:after="60"/>
        <w:ind w:left="395" w:right="-378"/>
        <w:rPr>
          <w:rFonts w:asciiTheme="minorHAnsi" w:hAnsiTheme="minorHAnsi"/>
          <w:szCs w:val="24"/>
        </w:rPr>
      </w:pPr>
      <w:hyperlink r:id="rId39" w:history="1">
        <w:r w:rsidR="00AA135B" w:rsidRPr="00AA135B">
          <w:rPr>
            <w:rStyle w:val="Lienhypertexte"/>
            <w:rFonts w:asciiTheme="minorHAnsi" w:eastAsiaTheme="minorEastAsia" w:hAnsiTheme="minorHAnsi"/>
            <w:b/>
            <w:bCs/>
            <w:szCs w:val="24"/>
            <w:u w:val="single"/>
          </w:rPr>
          <w:t>Règlement sur la santé et la sécurité du travail</w:t>
        </w:r>
      </w:hyperlink>
      <w:r w:rsidR="00AA135B" w:rsidRPr="00AA135B">
        <w:rPr>
          <w:rFonts w:asciiTheme="minorHAnsi" w:eastAsiaTheme="minorEastAsia" w:hAnsiTheme="minorHAnsi"/>
          <w:szCs w:val="24"/>
        </w:rPr>
        <w:t xml:space="preserve"> (RSST)</w:t>
      </w:r>
    </w:p>
    <w:p w14:paraId="746E8D30" w14:textId="6981E094" w:rsidR="00AA135B" w:rsidRPr="00AA135B" w:rsidRDefault="00AA135B" w:rsidP="00AA135B">
      <w:pPr>
        <w:pStyle w:val="Titre3"/>
        <w:widowControl w:val="0"/>
        <w:numPr>
          <w:ilvl w:val="0"/>
          <w:numId w:val="48"/>
        </w:numPr>
        <w:tabs>
          <w:tab w:val="clear" w:pos="720"/>
        </w:tabs>
        <w:spacing w:before="60" w:after="60"/>
        <w:ind w:left="665" w:right="-378" w:hanging="305"/>
        <w:rPr>
          <w:rFonts w:asciiTheme="minorHAnsi" w:hAnsiTheme="minorHAnsi"/>
          <w:szCs w:val="24"/>
        </w:rPr>
      </w:pPr>
      <w:r w:rsidRPr="0018212F">
        <w:rPr>
          <w:rFonts w:asciiTheme="minorHAnsi" w:hAnsiTheme="minorHAnsi"/>
          <w:b/>
          <w:szCs w:val="24"/>
        </w:rPr>
        <w:t xml:space="preserve">Dispositifs de </w:t>
      </w:r>
      <w:hyperlink r:id="rId40" w:history="1">
        <w:r w:rsidRPr="0018212F">
          <w:rPr>
            <w:rStyle w:val="Lienhypertexte"/>
            <w:rFonts w:asciiTheme="minorHAnsi" w:hAnsiTheme="minorHAnsi"/>
            <w:b/>
            <w:szCs w:val="24"/>
            <w:u w:val="single"/>
          </w:rPr>
          <w:t>sécurité des machines</w:t>
        </w:r>
      </w:hyperlink>
      <w:r w:rsidR="0018212F">
        <w:rPr>
          <w:rFonts w:asciiTheme="minorHAnsi" w:hAnsiTheme="minorHAnsi"/>
          <w:szCs w:val="24"/>
        </w:rPr>
        <w:t xml:space="preserve">, </w:t>
      </w:r>
      <w:hyperlink r:id="rId41" w:history="1">
        <w:r w:rsidRPr="00AA135B">
          <w:rPr>
            <w:rStyle w:val="Lienhypertexte"/>
            <w:rFonts w:asciiTheme="minorHAnsi" w:hAnsiTheme="minorHAnsi"/>
            <w:szCs w:val="24"/>
            <w:u w:val="single"/>
          </w:rPr>
          <w:t>CSA Z432: Protection des machines</w:t>
        </w:r>
      </w:hyperlink>
      <w:r w:rsidRPr="00AA135B">
        <w:rPr>
          <w:rFonts w:asciiTheme="minorHAnsi" w:hAnsiTheme="minorHAnsi"/>
          <w:szCs w:val="24"/>
        </w:rPr>
        <w:t xml:space="preserve"> et </w:t>
      </w:r>
      <w:hyperlink r:id="rId42" w:history="1">
        <w:r w:rsidRPr="0018212F">
          <w:rPr>
            <w:rStyle w:val="Lienhypertexte"/>
            <w:rFonts w:asciiTheme="minorHAnsi" w:hAnsiTheme="minorHAnsi"/>
            <w:b/>
            <w:szCs w:val="24"/>
            <w:u w:val="single"/>
          </w:rPr>
          <w:t>cadenassage</w:t>
        </w:r>
      </w:hyperlink>
      <w:r w:rsidR="0018212F">
        <w:rPr>
          <w:rStyle w:val="Lienhypertexte"/>
          <w:rFonts w:asciiTheme="minorHAnsi" w:hAnsiTheme="minorHAnsi"/>
          <w:b/>
          <w:szCs w:val="24"/>
          <w:u w:val="single"/>
        </w:rPr>
        <w:t>,</w:t>
      </w:r>
      <w:r w:rsidR="0018212F">
        <w:rPr>
          <w:rFonts w:asciiTheme="minorHAnsi" w:hAnsiTheme="minorHAnsi"/>
          <w:szCs w:val="24"/>
        </w:rPr>
        <w:t xml:space="preserve"> </w:t>
      </w:r>
      <w:r w:rsidR="0018212F">
        <w:rPr>
          <w:rFonts w:asciiTheme="minorHAnsi" w:hAnsiTheme="minorHAnsi"/>
          <w:szCs w:val="24"/>
        </w:rPr>
        <w:br/>
      </w:r>
      <w:hyperlink r:id="rId43" w:history="1">
        <w:r w:rsidRPr="00AA135B">
          <w:rPr>
            <w:rStyle w:val="Lienhypertexte"/>
            <w:rFonts w:asciiTheme="minorHAnsi" w:hAnsiTheme="minorHAnsi"/>
            <w:szCs w:val="24"/>
            <w:u w:val="single"/>
          </w:rPr>
          <w:t>CSA Z460: Maîtrise des énergies dangereuses cadenassage et autres méthodes</w:t>
        </w:r>
      </w:hyperlink>
    </w:p>
    <w:p w14:paraId="502B6ADD" w14:textId="2CDCD120" w:rsidR="00AA135B" w:rsidRPr="00AA135B" w:rsidRDefault="00AA135B" w:rsidP="00AA135B">
      <w:pPr>
        <w:pStyle w:val="Titre3"/>
        <w:widowControl w:val="0"/>
        <w:numPr>
          <w:ilvl w:val="0"/>
          <w:numId w:val="48"/>
        </w:numPr>
        <w:tabs>
          <w:tab w:val="clear" w:pos="720"/>
        </w:tabs>
        <w:spacing w:before="60" w:after="60"/>
        <w:ind w:left="665" w:right="-378" w:hanging="270"/>
        <w:rPr>
          <w:rStyle w:val="Lienhypertexte"/>
          <w:rFonts w:asciiTheme="minorHAnsi" w:hAnsiTheme="minorHAnsi"/>
          <w:szCs w:val="24"/>
          <w:u w:val="single"/>
        </w:rPr>
      </w:pPr>
      <w:r w:rsidRPr="00AA135B">
        <w:rPr>
          <w:rFonts w:asciiTheme="minorHAnsi" w:hAnsiTheme="minorHAnsi"/>
          <w:szCs w:val="24"/>
        </w:rPr>
        <w:t>Matières dangereuses (section IX et X), s’inspirer du document</w:t>
      </w:r>
      <w:r w:rsidR="009317B0">
        <w:rPr>
          <w:rFonts w:asciiTheme="minorHAnsi" w:hAnsiTheme="minorHAnsi"/>
          <w:szCs w:val="24"/>
        </w:rPr>
        <w:t xml:space="preserve"> </w:t>
      </w:r>
      <w:r w:rsidRPr="00AA135B">
        <w:rPr>
          <w:rFonts w:asciiTheme="minorHAnsi" w:hAnsiTheme="minorHAnsi"/>
          <w:szCs w:val="24"/>
        </w:rPr>
        <w:t xml:space="preserve">: </w:t>
      </w:r>
      <w:hyperlink r:id="rId44" w:history="1">
        <w:r w:rsidRPr="00AA135B">
          <w:rPr>
            <w:rStyle w:val="Lienhypertexte"/>
            <w:rFonts w:asciiTheme="minorHAnsi" w:hAnsiTheme="minorHAnsi"/>
            <w:szCs w:val="24"/>
            <w:u w:val="single"/>
          </w:rPr>
          <w:t>Identification des réseaux de canalisations – Norme CAN/CGSB-24.3-92</w:t>
        </w:r>
      </w:hyperlink>
    </w:p>
    <w:p w14:paraId="2CAF8703" w14:textId="77777777" w:rsidR="00AA135B" w:rsidRPr="00AA135B" w:rsidRDefault="00DE47B8" w:rsidP="00AA135B">
      <w:pPr>
        <w:pStyle w:val="Paragraphedeliste"/>
        <w:numPr>
          <w:ilvl w:val="0"/>
          <w:numId w:val="48"/>
        </w:numPr>
        <w:tabs>
          <w:tab w:val="clear" w:pos="720"/>
        </w:tabs>
        <w:ind w:left="665" w:right="-378"/>
        <w:rPr>
          <w:rFonts w:asciiTheme="minorHAnsi" w:hAnsiTheme="minorHAnsi"/>
          <w:u w:val="single"/>
        </w:rPr>
      </w:pPr>
      <w:hyperlink r:id="rId45" w:history="1">
        <w:r w:rsidR="00AA135B" w:rsidRPr="00AA135B">
          <w:rPr>
            <w:rStyle w:val="Lienhypertexte"/>
            <w:rFonts w:asciiTheme="minorHAnsi" w:hAnsiTheme="minorHAnsi"/>
            <w:u w:val="single"/>
          </w:rPr>
          <w:t>CSA Z462-12 Sécurité en matière d’électricité au travail</w:t>
        </w:r>
      </w:hyperlink>
    </w:p>
    <w:p w14:paraId="64DB590D" w14:textId="77777777" w:rsidR="00AA135B" w:rsidRPr="00AA135B" w:rsidRDefault="00AA135B" w:rsidP="00AA135B">
      <w:pPr>
        <w:pStyle w:val="Titre3"/>
        <w:widowControl w:val="0"/>
        <w:numPr>
          <w:ilvl w:val="0"/>
          <w:numId w:val="48"/>
        </w:numPr>
        <w:tabs>
          <w:tab w:val="clear" w:pos="720"/>
        </w:tabs>
        <w:spacing w:before="60" w:after="60"/>
        <w:ind w:left="665" w:right="-378" w:hanging="270"/>
        <w:rPr>
          <w:rFonts w:asciiTheme="minorHAnsi" w:hAnsiTheme="minorHAnsi"/>
          <w:bCs/>
          <w:szCs w:val="24"/>
        </w:rPr>
      </w:pPr>
      <w:r w:rsidRPr="00AA135B">
        <w:rPr>
          <w:rFonts w:asciiTheme="minorHAnsi" w:hAnsiTheme="minorHAnsi"/>
          <w:bCs/>
          <w:szCs w:val="24"/>
        </w:rPr>
        <w:t>Fiches signalétiques des produits des fabricants</w:t>
      </w:r>
    </w:p>
    <w:p w14:paraId="4DF43531" w14:textId="253588F0" w:rsidR="00AA135B" w:rsidRPr="00AA135B" w:rsidRDefault="00AA135B" w:rsidP="00AA135B">
      <w:pPr>
        <w:numPr>
          <w:ilvl w:val="0"/>
          <w:numId w:val="48"/>
        </w:numPr>
        <w:tabs>
          <w:tab w:val="clear" w:pos="720"/>
        </w:tabs>
        <w:ind w:left="665" w:right="-378" w:hanging="270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lang w:eastAsia="fr-FR"/>
        </w:rPr>
        <w:t>Douches oculaires et de secours (art. 75 et 76)</w:t>
      </w:r>
      <w:r w:rsidRPr="00AA135B">
        <w:rPr>
          <w:rFonts w:asciiTheme="minorHAnsi" w:hAnsiTheme="minorHAnsi"/>
          <w:lang w:eastAsia="fr-FR"/>
        </w:rPr>
        <w:br/>
        <w:t xml:space="preserve">S’inspirer de la norme : </w:t>
      </w:r>
      <w:r w:rsidRPr="00C20846">
        <w:rPr>
          <w:rFonts w:asciiTheme="minorHAnsi" w:hAnsiTheme="minorHAnsi"/>
          <w:i/>
          <w:lang w:eastAsia="fr-FR"/>
        </w:rPr>
        <w:t>American national standard for emergency eyewash and shower equipment</w:t>
      </w:r>
      <w:r w:rsidRPr="00AA135B">
        <w:rPr>
          <w:rFonts w:asciiTheme="minorHAnsi" w:hAnsiTheme="minorHAnsi"/>
          <w:lang w:eastAsia="fr-FR"/>
        </w:rPr>
        <w:t xml:space="preserve"> – </w:t>
      </w:r>
      <w:hyperlink r:id="rId46" w:history="1">
        <w:r w:rsidRPr="007A6DCF">
          <w:rPr>
            <w:rStyle w:val="Lienhypertexte"/>
            <w:rFonts w:asciiTheme="minorHAnsi" w:hAnsiTheme="minorHAnsi"/>
            <w:lang w:eastAsia="fr-FR"/>
          </w:rPr>
          <w:t>ANSI Z358.1-20</w:t>
        </w:r>
        <w:r w:rsidR="007A6DCF" w:rsidRPr="007A6DCF">
          <w:rPr>
            <w:rStyle w:val="Lienhypertexte"/>
            <w:rFonts w:asciiTheme="minorHAnsi" w:hAnsiTheme="minorHAnsi"/>
            <w:lang w:eastAsia="fr-FR"/>
          </w:rPr>
          <w:t>14</w:t>
        </w:r>
      </w:hyperlink>
    </w:p>
    <w:p w14:paraId="2CA9811A" w14:textId="77777777" w:rsidR="00AA135B" w:rsidRPr="00AA135B" w:rsidRDefault="00AA135B" w:rsidP="00AA135B">
      <w:pPr>
        <w:numPr>
          <w:ilvl w:val="0"/>
          <w:numId w:val="48"/>
        </w:numPr>
        <w:tabs>
          <w:tab w:val="clear" w:pos="720"/>
        </w:tabs>
        <w:ind w:left="665" w:right="-378" w:hanging="270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lang w:eastAsia="fr-FR"/>
        </w:rPr>
        <w:t>Systèmes de détection d’une fuite de réfrigérant et d’intrusion raccordés à une centrale de surveillance 7/24</w:t>
      </w:r>
    </w:p>
    <w:p w14:paraId="7DCA9649" w14:textId="04CBA04D" w:rsidR="00AA135B" w:rsidRPr="00AA135B" w:rsidRDefault="00AA135B" w:rsidP="00AA135B">
      <w:pPr>
        <w:numPr>
          <w:ilvl w:val="0"/>
          <w:numId w:val="48"/>
        </w:numPr>
        <w:tabs>
          <w:tab w:val="clear" w:pos="720"/>
        </w:tabs>
        <w:ind w:left="665" w:right="-378" w:hanging="270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lang w:eastAsia="fr-FR"/>
        </w:rPr>
        <w:t>Alarmes distinctes (incendie, fuite de réfrigérant, intrusion, etc.)</w:t>
      </w:r>
    </w:p>
    <w:p w14:paraId="5FF47889" w14:textId="35AEFD64" w:rsidR="00AA135B" w:rsidRPr="00AA135B" w:rsidRDefault="00DE47B8" w:rsidP="00AA135B">
      <w:pPr>
        <w:pStyle w:val="Paragraphedeliste"/>
        <w:numPr>
          <w:ilvl w:val="0"/>
          <w:numId w:val="47"/>
        </w:numPr>
        <w:tabs>
          <w:tab w:val="clear" w:pos="720"/>
        </w:tabs>
        <w:ind w:left="395" w:right="-378"/>
        <w:rPr>
          <w:rFonts w:asciiTheme="minorHAnsi" w:hAnsiTheme="minorHAnsi"/>
          <w:lang w:eastAsia="fr-FR"/>
        </w:rPr>
      </w:pPr>
      <w:hyperlink r:id="rId47" w:history="1">
        <w:r w:rsidR="00AA135B" w:rsidRPr="00AA135B">
          <w:rPr>
            <w:rStyle w:val="Lienhypertexte"/>
            <w:rFonts w:asciiTheme="minorHAnsi" w:hAnsiTheme="minorHAnsi"/>
            <w:u w:val="single"/>
            <w:lang w:eastAsia="fr-FR"/>
          </w:rPr>
          <w:t>Code de sécurité pour les travaux de construction</w:t>
        </w:r>
      </w:hyperlink>
      <w:r w:rsidR="00AA135B">
        <w:rPr>
          <w:rFonts w:asciiTheme="minorHAnsi" w:hAnsiTheme="minorHAnsi"/>
          <w:color w:val="1F497D" w:themeColor="text2"/>
          <w:lang w:eastAsia="fr-FR"/>
        </w:rPr>
        <w:t xml:space="preserve"> </w:t>
      </w:r>
      <w:r w:rsidR="0049275F">
        <w:rPr>
          <w:rFonts w:asciiTheme="minorHAnsi" w:hAnsiTheme="minorHAnsi"/>
          <w:color w:val="1F497D" w:themeColor="text2"/>
          <w:lang w:eastAsia="fr-FR"/>
        </w:rPr>
        <w:br/>
      </w:r>
      <w:r w:rsidR="009F6958">
        <w:rPr>
          <w:rFonts w:asciiTheme="minorHAnsi" w:hAnsiTheme="minorHAnsi"/>
          <w:color w:val="C00000"/>
          <w:lang w:eastAsia="fr-FR"/>
        </w:rPr>
        <w:t>V</w:t>
      </w:r>
      <w:r w:rsidR="00AA135B" w:rsidRPr="00AA135B">
        <w:rPr>
          <w:rFonts w:asciiTheme="minorHAnsi" w:hAnsiTheme="minorHAnsi"/>
          <w:color w:val="C00000"/>
          <w:lang w:eastAsia="fr-FR"/>
        </w:rPr>
        <w:t>érifier la présence d’amiante dans l’établissem</w:t>
      </w:r>
      <w:r w:rsidR="009F6958">
        <w:rPr>
          <w:rFonts w:asciiTheme="minorHAnsi" w:hAnsiTheme="minorHAnsi"/>
          <w:color w:val="C00000"/>
          <w:lang w:eastAsia="fr-FR"/>
        </w:rPr>
        <w:t>ent avant d’aller en soumission</w:t>
      </w:r>
    </w:p>
    <w:p w14:paraId="40C11016" w14:textId="6D436AE5" w:rsidR="00AA135B" w:rsidRPr="00AA135B" w:rsidRDefault="00AA135B" w:rsidP="00721C48">
      <w:pPr>
        <w:ind w:left="-180" w:right="-378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b/>
          <w:lang w:eastAsia="fr-FR"/>
        </w:rPr>
        <w:t xml:space="preserve">Intégrer d’autres éléments de sécurité visant à </w:t>
      </w:r>
      <w:r w:rsidRPr="00AA135B">
        <w:rPr>
          <w:rFonts w:asciiTheme="minorHAnsi" w:hAnsiTheme="minorHAnsi"/>
          <w:b/>
          <w:bCs/>
          <w:lang w:eastAsia="fr-FR"/>
        </w:rPr>
        <w:t>faciliter l’exécution des tâches et à réduire les risques</w:t>
      </w:r>
      <w:r w:rsidRPr="00AA135B">
        <w:rPr>
          <w:rFonts w:asciiTheme="minorHAnsi" w:hAnsiTheme="minorHAnsi"/>
          <w:b/>
          <w:lang w:eastAsia="fr-FR"/>
        </w:rPr>
        <w:t>, et ce, dès la conception pour :</w:t>
      </w:r>
      <w:r w:rsidRPr="00AA135B">
        <w:rPr>
          <w:rFonts w:asciiTheme="minorHAnsi" w:hAnsiTheme="minorHAnsi"/>
          <w:lang w:eastAsia="fr-FR"/>
        </w:rPr>
        <w:t xml:space="preserve"> </w:t>
      </w:r>
      <w:r w:rsidR="00BD16D0">
        <w:rPr>
          <w:rFonts w:asciiTheme="minorHAnsi" w:hAnsiTheme="minorHAnsi"/>
          <w:b/>
          <w:bCs/>
          <w:lang w:eastAsia="fr-FR"/>
        </w:rPr>
        <w:t>intégrer</w:t>
      </w:r>
      <w:r w:rsidRPr="00AA135B">
        <w:rPr>
          <w:rFonts w:asciiTheme="minorHAnsi" w:hAnsiTheme="minorHAnsi"/>
          <w:b/>
          <w:bCs/>
          <w:lang w:eastAsia="fr-FR"/>
        </w:rPr>
        <w:t xml:space="preserve"> les éléments de sécurité </w:t>
      </w:r>
      <w:r w:rsidRPr="000B07FA">
        <w:rPr>
          <w:rFonts w:asciiTheme="minorHAnsi" w:hAnsiTheme="minorHAnsi"/>
          <w:b/>
          <w:bCs/>
          <w:lang w:eastAsia="fr-FR"/>
        </w:rPr>
        <w:t>visant à :</w:t>
      </w:r>
      <w:r w:rsidRPr="00AA135B">
        <w:rPr>
          <w:rFonts w:asciiTheme="minorHAnsi" w:hAnsiTheme="minorHAnsi"/>
          <w:lang w:eastAsia="fr-FR"/>
        </w:rPr>
        <w:t xml:space="preserve"> </w:t>
      </w:r>
    </w:p>
    <w:p w14:paraId="4993008C" w14:textId="54A119D2" w:rsidR="00AA135B" w:rsidRPr="00AA135B" w:rsidRDefault="000B07FA" w:rsidP="00AA135B">
      <w:pPr>
        <w:numPr>
          <w:ilvl w:val="0"/>
          <w:numId w:val="45"/>
        </w:numPr>
        <w:tabs>
          <w:tab w:val="clear" w:pos="720"/>
        </w:tabs>
        <w:ind w:left="395" w:right="-378"/>
        <w:rPr>
          <w:rFonts w:asciiTheme="minorHAnsi" w:hAnsiTheme="minorHAnsi"/>
          <w:lang w:eastAsia="fr-FR"/>
        </w:rPr>
      </w:pPr>
      <w:r>
        <w:rPr>
          <w:rFonts w:asciiTheme="minorHAnsi" w:hAnsiTheme="minorHAnsi"/>
          <w:lang w:eastAsia="fr-FR"/>
        </w:rPr>
        <w:t>A</w:t>
      </w:r>
      <w:r w:rsidR="00AA135B" w:rsidRPr="00AA135B">
        <w:rPr>
          <w:rFonts w:asciiTheme="minorHAnsi" w:hAnsiTheme="minorHAnsi"/>
          <w:lang w:eastAsia="fr-FR"/>
        </w:rPr>
        <w:t>baisser au niveau du sol les rampes d’éclairage</w:t>
      </w:r>
      <w:r>
        <w:rPr>
          <w:rFonts w:asciiTheme="minorHAnsi" w:hAnsiTheme="minorHAnsi"/>
          <w:lang w:eastAsia="fr-FR"/>
        </w:rPr>
        <w:t xml:space="preserve"> par un dispositif approprié</w:t>
      </w:r>
    </w:p>
    <w:p w14:paraId="2788CB8F" w14:textId="77777777" w:rsidR="00AA135B" w:rsidRPr="00AA135B" w:rsidRDefault="00AA135B" w:rsidP="00AA135B">
      <w:pPr>
        <w:numPr>
          <w:ilvl w:val="0"/>
          <w:numId w:val="45"/>
        </w:numPr>
        <w:tabs>
          <w:tab w:val="clear" w:pos="720"/>
        </w:tabs>
        <w:ind w:left="395" w:right="-378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lang w:eastAsia="fr-FR"/>
        </w:rPr>
        <w:t>Éviter de concevoir des espaces clos</w:t>
      </w:r>
    </w:p>
    <w:p w14:paraId="45F5F87A" w14:textId="77777777" w:rsidR="00AA135B" w:rsidRPr="00AA135B" w:rsidRDefault="00AA135B" w:rsidP="00AA135B">
      <w:pPr>
        <w:numPr>
          <w:ilvl w:val="0"/>
          <w:numId w:val="45"/>
        </w:numPr>
        <w:tabs>
          <w:tab w:val="clear" w:pos="720"/>
        </w:tabs>
        <w:ind w:left="395" w:right="-378"/>
        <w:rPr>
          <w:rFonts w:asciiTheme="minorHAnsi" w:hAnsiTheme="minorHAnsi"/>
          <w:lang w:eastAsia="fr-FR"/>
        </w:rPr>
      </w:pPr>
      <w:r w:rsidRPr="00AA135B">
        <w:rPr>
          <w:rFonts w:asciiTheme="minorHAnsi" w:hAnsiTheme="minorHAnsi"/>
          <w:lang w:eastAsia="fr-FR"/>
        </w:rPr>
        <w:t>Prévoir des équipements électriques au lieu de moteurs à combustion (impact sur la détection des gaz et la ventilation)</w:t>
      </w:r>
    </w:p>
    <w:p w14:paraId="4C81A45D" w14:textId="4E55F719" w:rsidR="00AA135B" w:rsidRDefault="000B07FA" w:rsidP="00AA135B">
      <w:pPr>
        <w:numPr>
          <w:ilvl w:val="0"/>
          <w:numId w:val="45"/>
        </w:numPr>
        <w:tabs>
          <w:tab w:val="clear" w:pos="720"/>
        </w:tabs>
        <w:ind w:left="395" w:right="-378"/>
        <w:rPr>
          <w:rFonts w:asciiTheme="minorHAnsi" w:hAnsiTheme="minorHAnsi"/>
        </w:rPr>
      </w:pPr>
      <w:r>
        <w:rPr>
          <w:rFonts w:asciiTheme="minorHAnsi" w:hAnsiTheme="minorHAnsi"/>
          <w:lang w:eastAsia="fr-FR"/>
        </w:rPr>
        <w:t>Sécuriser</w:t>
      </w:r>
      <w:r w:rsidR="00AA135B" w:rsidRPr="00AA135B">
        <w:rPr>
          <w:rFonts w:asciiTheme="minorHAnsi" w:hAnsiTheme="minorHAnsi"/>
          <w:lang w:eastAsia="fr-FR"/>
        </w:rPr>
        <w:t xml:space="preserve"> l’accès au garage</w:t>
      </w:r>
      <w:r>
        <w:rPr>
          <w:rFonts w:asciiTheme="minorHAnsi" w:hAnsiTheme="minorHAnsi"/>
          <w:lang w:eastAsia="fr-FR"/>
        </w:rPr>
        <w:t xml:space="preserve"> par des portes automatiques</w:t>
      </w:r>
    </w:p>
    <w:p w14:paraId="11E9D0EC" w14:textId="565522FF" w:rsidR="00AA135B" w:rsidRPr="00AA135B" w:rsidRDefault="00AA135B" w:rsidP="00721C48">
      <w:pPr>
        <w:ind w:left="-180" w:right="-378"/>
        <w:rPr>
          <w:rFonts w:asciiTheme="minorHAnsi" w:hAnsiTheme="minorHAnsi"/>
        </w:rPr>
      </w:pPr>
      <w:r w:rsidRPr="00AA135B">
        <w:rPr>
          <w:rFonts w:asciiTheme="minorHAnsi" w:hAnsiTheme="minorHAnsi"/>
          <w:lang w:eastAsia="fr-FR"/>
        </w:rPr>
        <w:t xml:space="preserve">Voir aussi les autres recommandations dans le </w:t>
      </w:r>
      <w:hyperlink r:id="rId48" w:history="1">
        <w:r w:rsidRPr="0018212F">
          <w:rPr>
            <w:rStyle w:val="Lienhypertexte"/>
            <w:rFonts w:asciiTheme="minorHAnsi" w:hAnsiTheme="minorHAnsi"/>
            <w:b/>
            <w:bCs/>
            <w:u w:val="single"/>
            <w:lang w:eastAsia="fr-FR"/>
          </w:rPr>
          <w:t>Guide de prévention et de sécurité dans les arénas</w:t>
        </w:r>
      </w:hyperlink>
      <w:r w:rsidRPr="00AA135B">
        <w:rPr>
          <w:rFonts w:asciiTheme="minorHAnsi" w:hAnsiTheme="minorHAnsi"/>
          <w:lang w:eastAsia="fr-FR"/>
        </w:rPr>
        <w:t xml:space="preserve"> et sur les thèmes Arénas, </w:t>
      </w:r>
      <w:hyperlink r:id="rId49" w:history="1">
        <w:r w:rsidRPr="00AA135B">
          <w:rPr>
            <w:rStyle w:val="Lienhypertexte"/>
            <w:rFonts w:asciiTheme="minorHAnsi" w:hAnsiTheme="minorHAnsi" w:cs="Arial"/>
            <w:u w:val="single"/>
            <w:lang w:val="fr-FR"/>
          </w:rPr>
          <w:t>Système de réfrigération et salle mécanique</w:t>
        </w:r>
      </w:hyperlink>
      <w:r w:rsidRPr="00AA135B">
        <w:rPr>
          <w:rFonts w:asciiTheme="minorHAnsi" w:hAnsiTheme="minorHAnsi" w:cs="Arial"/>
          <w:color w:val="84847A"/>
          <w:lang w:val="fr-FR"/>
        </w:rPr>
        <w:t xml:space="preserve">, </w:t>
      </w:r>
      <w:hyperlink r:id="rId50" w:history="1">
        <w:r w:rsidRPr="00AA135B">
          <w:rPr>
            <w:rStyle w:val="Lienhypertexte"/>
            <w:rFonts w:asciiTheme="minorHAnsi" w:hAnsiTheme="minorHAnsi" w:cs="Arial"/>
            <w:u w:val="single"/>
            <w:lang w:val="fr-FR"/>
          </w:rPr>
          <w:t>Ammoniac</w:t>
        </w:r>
      </w:hyperlink>
      <w:r w:rsidRPr="00AA135B">
        <w:rPr>
          <w:rFonts w:asciiTheme="minorHAnsi" w:hAnsiTheme="minorHAnsi" w:cs="Arial"/>
          <w:color w:val="84847A"/>
          <w:lang w:val="fr-FR"/>
        </w:rPr>
        <w:t xml:space="preserve"> </w:t>
      </w:r>
      <w:r w:rsidRPr="00AA135B">
        <w:rPr>
          <w:rFonts w:asciiTheme="minorHAnsi" w:hAnsiTheme="minorHAnsi" w:cs="Arial"/>
          <w:lang w:val="fr-FR"/>
        </w:rPr>
        <w:t xml:space="preserve">et </w:t>
      </w:r>
      <w:hyperlink r:id="rId51" w:history="1">
        <w:r w:rsidRPr="00AA135B">
          <w:rPr>
            <w:rStyle w:val="Lienhypertexte"/>
            <w:rFonts w:asciiTheme="minorHAnsi" w:hAnsiTheme="minorHAnsi" w:cs="Arial"/>
            <w:u w:val="single"/>
            <w:lang w:val="fr-FR"/>
          </w:rPr>
          <w:t>Mesures d’urgence</w:t>
        </w:r>
      </w:hyperlink>
      <w:r w:rsidRPr="00AA135B">
        <w:rPr>
          <w:rFonts w:asciiTheme="minorHAnsi" w:hAnsiTheme="minorHAnsi" w:cs="Arial"/>
          <w:lang w:val="fr-FR"/>
        </w:rPr>
        <w:t>.</w:t>
      </w:r>
    </w:p>
    <w:p w14:paraId="2B41DB72" w14:textId="77777777" w:rsidR="00AA135B" w:rsidRPr="00AA135B" w:rsidRDefault="00AA135B" w:rsidP="00AA135B">
      <w:pPr>
        <w:ind w:left="395" w:right="-378"/>
        <w:rPr>
          <w:rFonts w:asciiTheme="minorHAnsi" w:hAnsiTheme="minorHAnsi"/>
        </w:rPr>
      </w:pPr>
    </w:p>
    <w:sectPr w:rsidR="00AA135B" w:rsidRPr="00AA135B" w:rsidSect="00424F66">
      <w:headerReference w:type="default" r:id="rId52"/>
      <w:headerReference w:type="first" r:id="rId53"/>
      <w:pgSz w:w="12240" w:h="15840"/>
      <w:pgMar w:top="1138" w:right="1138" w:bottom="864" w:left="1138" w:header="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FD65D9" w14:textId="77777777" w:rsidR="00DE47B8" w:rsidRDefault="00DE47B8" w:rsidP="00D2777A">
      <w:r>
        <w:separator/>
      </w:r>
    </w:p>
  </w:endnote>
  <w:endnote w:type="continuationSeparator" w:id="0">
    <w:p w14:paraId="0790BA59" w14:textId="77777777" w:rsidR="00DE47B8" w:rsidRDefault="00DE47B8" w:rsidP="00D2777A">
      <w:r>
        <w:continuationSeparator/>
      </w:r>
    </w:p>
  </w:endnote>
  <w:endnote w:id="1">
    <w:p w14:paraId="7F837B97" w14:textId="345E3802" w:rsidR="00DE47B8" w:rsidRPr="00907DFD" w:rsidRDefault="00DE47B8" w:rsidP="00F80CD3">
      <w:pPr>
        <w:pStyle w:val="Notedefin"/>
        <w:ind w:left="90" w:hanging="90"/>
        <w:rPr>
          <w:rFonts w:ascii="Calibri" w:hAnsi="Calibri"/>
        </w:rPr>
      </w:pPr>
      <w:r w:rsidRPr="00907DFD">
        <w:rPr>
          <w:rStyle w:val="Appeldenotedefin"/>
          <w:rFonts w:ascii="Calibri" w:hAnsi="Calibri"/>
        </w:rPr>
        <w:endnoteRef/>
      </w:r>
      <w:r w:rsidRPr="00907DFD">
        <w:rPr>
          <w:rFonts w:ascii="Calibri" w:hAnsi="Calibri"/>
        </w:rPr>
        <w:t xml:space="preserve"> </w:t>
      </w:r>
      <w:hyperlink r:id="rId1" w:history="1">
        <w:r w:rsidRPr="002D529D">
          <w:rPr>
            <w:rStyle w:val="Lienhypertexte"/>
            <w:rFonts w:ascii="Calibri" w:hAnsi="Calibri"/>
            <w:b/>
          </w:rPr>
          <w:t>Manuel d’urgence – Présentation des valeurs seuils utilisées dans les situations d’urgence pour une exposition aux produits chimiques toxiques ou corrosifs dans l’air</w:t>
        </w:r>
      </w:hyperlink>
      <w:r>
        <w:rPr>
          <w:rFonts w:ascii="Calibri" w:hAnsi="Calibri"/>
        </w:rPr>
        <w:t>, Slavko Sebez, conseiller en santé environnemental, Direction régionale de la santé publique de la Capitale-Nationale</w:t>
      </w:r>
    </w:p>
  </w:endnote>
  <w:endnote w:id="2">
    <w:p w14:paraId="49CCDCE5" w14:textId="7BDDD02D" w:rsidR="00DE47B8" w:rsidRDefault="00DE47B8" w:rsidP="00F46D30">
      <w:pPr>
        <w:ind w:left="35"/>
      </w:pPr>
      <w:r>
        <w:rPr>
          <w:rStyle w:val="Appeldenotedefin"/>
        </w:rPr>
        <w:endnoteRef/>
      </w:r>
      <w:r>
        <w:t xml:space="preserve"> </w:t>
      </w:r>
      <w:hyperlink r:id="rId2" w:history="1">
        <w:r w:rsidRPr="000A6AAE">
          <w:rPr>
            <w:rStyle w:val="Lienhypertexte"/>
            <w:rFonts w:asciiTheme="minorHAnsi" w:hAnsiTheme="minorHAnsi" w:cs="Arial"/>
            <w:b/>
            <w:sz w:val="20"/>
            <w:szCs w:val="20"/>
            <w:u w:val="single"/>
            <w:lang w:val="fr-FR"/>
          </w:rPr>
          <w:t>Étude comparative de systèmes de réfrigération pour les arénas</w:t>
        </w:r>
      </w:hyperlink>
      <w:r w:rsidRPr="00F46D30">
        <w:rPr>
          <w:rFonts w:asciiTheme="minorHAnsi" w:hAnsiTheme="minorHAnsi" w:cs="Arial"/>
          <w:b/>
          <w:color w:val="84847A"/>
          <w:sz w:val="20"/>
          <w:szCs w:val="20"/>
          <w:lang w:val="fr-FR"/>
        </w:rPr>
        <w:t xml:space="preserve"> </w:t>
      </w:r>
      <w:r w:rsidRPr="00F46D30">
        <w:rPr>
          <w:rFonts w:asciiTheme="minorHAnsi" w:hAnsiTheme="minorHAnsi" w:cs="Arial"/>
          <w:b/>
          <w:sz w:val="20"/>
          <w:szCs w:val="20"/>
          <w:lang w:val="fr-FR"/>
        </w:rPr>
        <w:t>(CanmetÉNERGIE)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4B1FC0" w14:textId="77777777" w:rsidR="00DE47B8" w:rsidRDefault="00DE47B8" w:rsidP="000D5B37">
    <w:pPr>
      <w:pStyle w:val="Pieddepage"/>
      <w:ind w:right="-648"/>
      <w:jc w:val="right"/>
    </w:pPr>
    <w:r>
      <w:fldChar w:fldCharType="begin"/>
    </w:r>
    <w:r>
      <w:instrText>PAGE   \* MERGEFORMAT</w:instrText>
    </w:r>
    <w:r>
      <w:fldChar w:fldCharType="separate"/>
    </w:r>
    <w:r w:rsidRPr="0023497A">
      <w:rPr>
        <w:noProof/>
        <w:lang w:val="fr-FR"/>
      </w:rPr>
      <w:t>4</w:t>
    </w:r>
    <w:r>
      <w:rPr>
        <w:noProof/>
        <w:lang w:val="fr-FR"/>
      </w:rPr>
      <w:fldChar w:fldCharType="end"/>
    </w:r>
  </w:p>
  <w:p w14:paraId="460E0222" w14:textId="77777777" w:rsidR="00DE47B8" w:rsidRPr="00871F66" w:rsidRDefault="00DE47B8">
    <w:pPr>
      <w:pStyle w:val="Pieddepage"/>
      <w:rPr>
        <w:rFonts w:ascii="Candara" w:hAnsi="Candara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6E8647" w14:textId="584FF35E" w:rsidR="00DE47B8" w:rsidRDefault="00DE47B8" w:rsidP="0023497A">
    <w:pPr>
      <w:pStyle w:val="Pieddepage"/>
      <w:ind w:right="-648"/>
      <w:jc w:val="right"/>
    </w:pPr>
    <w:r>
      <w:fldChar w:fldCharType="begin"/>
    </w:r>
    <w:r>
      <w:instrText>PAGE   \* MERGEFORMAT</w:instrText>
    </w:r>
    <w:r>
      <w:fldChar w:fldCharType="separate"/>
    </w:r>
    <w:r w:rsidR="00B25A82" w:rsidRPr="00B25A82">
      <w:rPr>
        <w:noProof/>
        <w:lang w:val="fr-FR"/>
      </w:rPr>
      <w:t>3</w:t>
    </w:r>
    <w:r>
      <w:rPr>
        <w:noProof/>
        <w:lang w:val="fr-FR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5E464C" w14:textId="1F7124C3" w:rsidR="00DE47B8" w:rsidRDefault="00DE47B8" w:rsidP="000D5B37">
    <w:pPr>
      <w:pStyle w:val="Pieddepage"/>
      <w:ind w:right="-648"/>
      <w:jc w:val="right"/>
    </w:pPr>
    <w:r>
      <w:fldChar w:fldCharType="begin"/>
    </w:r>
    <w:r>
      <w:instrText>PAGE   \* MERGEFORMAT</w:instrText>
    </w:r>
    <w:r>
      <w:fldChar w:fldCharType="separate"/>
    </w:r>
    <w:r w:rsidR="00B25A82" w:rsidRPr="00B25A82">
      <w:rPr>
        <w:noProof/>
        <w:lang w:val="fr-FR"/>
      </w:rPr>
      <w:t>4</w:t>
    </w:r>
    <w:r>
      <w:rPr>
        <w:noProof/>
        <w:lang w:val="fr-FR"/>
      </w:rPr>
      <w:fldChar w:fldCharType="end"/>
    </w:r>
  </w:p>
  <w:p w14:paraId="16BB83D0" w14:textId="3F8D8608" w:rsidR="00DE47B8" w:rsidRPr="00871F66" w:rsidRDefault="00DE47B8" w:rsidP="0023497A">
    <w:pPr>
      <w:pStyle w:val="Pieddepage"/>
      <w:rPr>
        <w:rFonts w:ascii="Candara" w:hAnsi="Candar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C17D11" w14:textId="77777777" w:rsidR="00DE47B8" w:rsidRDefault="00DE47B8" w:rsidP="00D2777A">
      <w:r>
        <w:separator/>
      </w:r>
    </w:p>
  </w:footnote>
  <w:footnote w:type="continuationSeparator" w:id="0">
    <w:p w14:paraId="2F0F08DC" w14:textId="77777777" w:rsidR="00DE47B8" w:rsidRDefault="00DE47B8" w:rsidP="00D277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7A1466" w14:textId="77777777" w:rsidR="00DE47B8" w:rsidRDefault="00DE47B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40D9F" w14:textId="4E441430" w:rsidR="00DE47B8" w:rsidRDefault="00DE47B8" w:rsidP="00FC297F">
    <w:pPr>
      <w:pStyle w:val="En-tte"/>
      <w:ind w:left="-1134" w:right="-1098"/>
      <w:jc w:val="center"/>
    </w:pPr>
    <w:r>
      <w:rPr>
        <w:noProof/>
        <w:lang w:eastAsia="fr-CA"/>
      </w:rPr>
      <w:drawing>
        <wp:inline distT="0" distB="0" distL="0" distR="0" wp14:anchorId="5FA597D5" wp14:editId="20967770">
          <wp:extent cx="7677150" cy="1800225"/>
          <wp:effectExtent l="0" t="0" r="0" b="9525"/>
          <wp:docPr id="13" name="Imag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2" t="30940" r="25555" b="50699"/>
                  <a:stretch>
                    <a:fillRect/>
                  </a:stretch>
                </pic:blipFill>
                <pic:spPr bwMode="auto">
                  <a:xfrm>
                    <a:off x="0" y="0"/>
                    <a:ext cx="7677150" cy="1800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11355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05"/>
      <w:gridCol w:w="2520"/>
      <w:gridCol w:w="1605"/>
      <w:gridCol w:w="1725"/>
    </w:tblGrid>
    <w:tr w:rsidR="00DE47B8" w:rsidRPr="008A4B26" w14:paraId="2F0A2776" w14:textId="77777777" w:rsidTr="00D325F8">
      <w:tc>
        <w:tcPr>
          <w:tcW w:w="11355" w:type="dxa"/>
          <w:gridSpan w:val="4"/>
          <w:shd w:val="pct10" w:color="auto" w:fill="auto"/>
        </w:tcPr>
        <w:p w14:paraId="5ADB6DA5" w14:textId="165E621A" w:rsidR="00DE47B8" w:rsidRPr="00A837A7" w:rsidRDefault="00DE47B8" w:rsidP="00754BC5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caps/>
              <w:sz w:val="26"/>
              <w:szCs w:val="26"/>
            </w:rPr>
          </w:pPr>
          <w:r>
            <w:rPr>
              <w:rFonts w:ascii="Calibri" w:hAnsi="Calibri"/>
              <w:caps/>
              <w:sz w:val="26"/>
              <w:szCs w:val="26"/>
            </w:rPr>
            <w:t>Projet sensibilisation - Réfrigérants dans les arénas</w:t>
          </w:r>
        </w:p>
      </w:tc>
    </w:tr>
    <w:tr w:rsidR="00DE47B8" w:rsidRPr="008A4B26" w14:paraId="063DBBCF" w14:textId="77777777" w:rsidTr="00D325F8">
      <w:tc>
        <w:tcPr>
          <w:tcW w:w="5505" w:type="dxa"/>
          <w:shd w:val="pct10" w:color="auto" w:fill="auto"/>
        </w:tcPr>
        <w:p w14:paraId="3398AF83" w14:textId="77777777" w:rsidR="00DE47B8" w:rsidRPr="00A837A7" w:rsidRDefault="00DE47B8" w:rsidP="00B807DB">
          <w:pPr>
            <w:pStyle w:val="Titre1"/>
            <w:keepNext w:val="0"/>
            <w:widowControl w:val="0"/>
            <w:spacing w:before="120" w:after="120"/>
            <w:rPr>
              <w:rFonts w:ascii="Calibri" w:hAnsi="Calibri"/>
              <w:sz w:val="26"/>
              <w:szCs w:val="26"/>
            </w:rPr>
          </w:pPr>
          <w:r w:rsidRPr="00A837A7">
            <w:rPr>
              <w:rFonts w:ascii="Calibri" w:hAnsi="Calibri"/>
              <w:sz w:val="26"/>
              <w:szCs w:val="26"/>
            </w:rPr>
            <w:t>ÉTAPES DE RÉALISATION</w:t>
          </w:r>
        </w:p>
      </w:tc>
      <w:tc>
        <w:tcPr>
          <w:tcW w:w="2520" w:type="dxa"/>
          <w:shd w:val="pct10" w:color="auto" w:fill="auto"/>
        </w:tcPr>
        <w:p w14:paraId="0391FFAC" w14:textId="0BDA0A8C" w:rsidR="00DE47B8" w:rsidRPr="008A4B26" w:rsidRDefault="00DE47B8" w:rsidP="009C7076">
          <w:pPr>
            <w:widowControl w:val="0"/>
            <w:spacing w:before="120" w:after="120"/>
            <w:jc w:val="center"/>
            <w:rPr>
              <w:rFonts w:ascii="Calibri" w:hAnsi="Calibri"/>
              <w:b/>
              <w:sz w:val="26"/>
              <w:szCs w:val="26"/>
            </w:rPr>
          </w:pPr>
          <w:r>
            <w:rPr>
              <w:rFonts w:ascii="Calibri" w:hAnsi="Calibri"/>
              <w:b/>
              <w:sz w:val="26"/>
              <w:szCs w:val="26"/>
            </w:rPr>
            <w:t>RESPONSABLE</w:t>
          </w:r>
          <w:r>
            <w:rPr>
              <w:rFonts w:ascii="Calibri" w:hAnsi="Calibri"/>
              <w:b/>
              <w:sz w:val="26"/>
              <w:szCs w:val="26"/>
            </w:rPr>
            <w:br/>
          </w:r>
          <w:r w:rsidRPr="008A4B26">
            <w:rPr>
              <w:rFonts w:ascii="Calibri" w:hAnsi="Calibri"/>
              <w:b/>
              <w:sz w:val="26"/>
              <w:szCs w:val="26"/>
            </w:rPr>
            <w:t xml:space="preserve"> DESCRIPTION</w:t>
          </w:r>
        </w:p>
      </w:tc>
      <w:tc>
        <w:tcPr>
          <w:tcW w:w="1605" w:type="dxa"/>
          <w:shd w:val="pct10" w:color="auto" w:fill="auto"/>
        </w:tcPr>
        <w:p w14:paraId="130A1D1D" w14:textId="77777777" w:rsidR="00DE47B8" w:rsidRPr="00A837A7" w:rsidRDefault="00DE47B8" w:rsidP="00B807DB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sz w:val="26"/>
              <w:szCs w:val="26"/>
            </w:rPr>
          </w:pPr>
          <w:r w:rsidRPr="00A837A7">
            <w:rPr>
              <w:rFonts w:ascii="Calibri" w:hAnsi="Calibri"/>
              <w:sz w:val="26"/>
              <w:szCs w:val="26"/>
            </w:rPr>
            <w:t>ÉCHÉANCIER</w:t>
          </w:r>
          <w:r w:rsidRPr="00A837A7">
            <w:rPr>
              <w:rFonts w:ascii="Calibri" w:hAnsi="Calibri"/>
              <w:sz w:val="26"/>
              <w:szCs w:val="26"/>
            </w:rPr>
            <w:br/>
          </w:r>
        </w:p>
      </w:tc>
      <w:tc>
        <w:tcPr>
          <w:tcW w:w="1725" w:type="dxa"/>
          <w:shd w:val="pct10" w:color="auto" w:fill="auto"/>
        </w:tcPr>
        <w:p w14:paraId="060B9AC9" w14:textId="68F45129" w:rsidR="00DE47B8" w:rsidRPr="00A837A7" w:rsidRDefault="00DE47B8" w:rsidP="00B807DB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caps/>
              <w:sz w:val="26"/>
              <w:szCs w:val="26"/>
            </w:rPr>
          </w:pPr>
          <w:r w:rsidRPr="00A837A7">
            <w:rPr>
              <w:rFonts w:ascii="Calibri" w:hAnsi="Calibri"/>
              <w:caps/>
              <w:sz w:val="26"/>
              <w:szCs w:val="26"/>
            </w:rPr>
            <w:t>suivi</w:t>
          </w:r>
          <w:r>
            <w:rPr>
              <w:rFonts w:ascii="Calibri" w:hAnsi="Calibri"/>
              <w:caps/>
              <w:sz w:val="26"/>
              <w:szCs w:val="26"/>
            </w:rPr>
            <w:br/>
            <w:t>infos</w:t>
          </w:r>
        </w:p>
      </w:tc>
    </w:tr>
  </w:tbl>
  <w:p w14:paraId="095A9CD0" w14:textId="646D5A65" w:rsidR="00DE47B8" w:rsidRPr="00B807DB" w:rsidRDefault="00DE47B8" w:rsidP="00FC297F">
    <w:pPr>
      <w:pStyle w:val="En-tte"/>
      <w:ind w:left="-1134" w:right="-1098"/>
      <w:jc w:val="center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39F41A" w14:textId="2B16CBD1" w:rsidR="00DE47B8" w:rsidRPr="005A2CBB" w:rsidRDefault="00DE47B8" w:rsidP="005A2CBB">
    <w:pPr>
      <w:pStyle w:val="En-tte"/>
      <w:rPr>
        <w:sz w:val="6"/>
        <w:szCs w:val="16"/>
      </w:rPr>
    </w:pPr>
    <w:r>
      <w:rPr>
        <w:noProof/>
      </w:rPr>
      <w:pict w14:anchorId="6291ECC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0" type="#_x0000_t136" style="position:absolute;margin-left:-56.7pt;margin-top:0;width:639pt;height:63.9pt;z-index:251656704"/>
      </w:pict>
    </w:r>
    <w:r>
      <w:rPr>
        <w:noProof/>
      </w:rPr>
      <w:pict w14:anchorId="2DE98995">
        <v:shape id="_x0000_s2055" type="#_x0000_t136" style="position:absolute;margin-left:-56.7pt;margin-top:0;width:639pt;height:63.9pt;z-index:251657728"/>
      </w:pict>
    </w:r>
    <w:r>
      <w:rPr>
        <w:noProof/>
        <w:lang w:eastAsia="fr-CA"/>
      </w:rPr>
      <w:drawing>
        <wp:anchor distT="0" distB="0" distL="114300" distR="114300" simplePos="0" relativeHeight="251653632" behindDoc="1" locked="0" layoutInCell="1" allowOverlap="1" wp14:anchorId="27313B2D" wp14:editId="2DA4B1EF">
          <wp:simplePos x="0" y="0"/>
          <wp:positionH relativeFrom="column">
            <wp:posOffset>-720090</wp:posOffset>
          </wp:positionH>
          <wp:positionV relativeFrom="paragraph">
            <wp:posOffset>21590</wp:posOffset>
          </wp:positionV>
          <wp:extent cx="7779385" cy="1840865"/>
          <wp:effectExtent l="0" t="0" r="0" b="6985"/>
          <wp:wrapTight wrapText="bothSides">
            <wp:wrapPolygon edited="0">
              <wp:start x="0" y="0"/>
              <wp:lineTo x="0" y="21458"/>
              <wp:lineTo x="21528" y="21458"/>
              <wp:lineTo x="21528" y="0"/>
              <wp:lineTo x="0" y="0"/>
            </wp:wrapPolygon>
          </wp:wrapTight>
          <wp:docPr id="14" name="Imag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84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C0AFF0" w14:textId="2E325576" w:rsidR="00DE47B8" w:rsidRDefault="00DE47B8" w:rsidP="001D5860">
    <w:pPr>
      <w:pStyle w:val="En-tte"/>
      <w:ind w:left="-1138"/>
      <w:rPr>
        <w:sz w:val="6"/>
        <w:szCs w:val="16"/>
      </w:rPr>
    </w:pPr>
    <w:r>
      <w:rPr>
        <w:noProof/>
      </w:rPr>
      <w:pict w14:anchorId="4228B1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3" type="#_x0000_t136" style="position:absolute;left:0;text-align:left;margin-left:-56.7pt;margin-top:0;width:639pt;height:63.9pt;z-index:251658752"/>
      </w:pict>
    </w:r>
    <w:r>
      <w:rPr>
        <w:noProof/>
      </w:rPr>
      <w:pict w14:anchorId="220F0E60">
        <v:shape id="_x0000_s2058" type="#_x0000_t136" style="position:absolute;left:0;text-align:left;margin-left:0;margin-top:0;width:639pt;height:63.9pt;z-index:251659776"/>
      </w:pict>
    </w:r>
    <w:r>
      <w:rPr>
        <w:noProof/>
        <w:lang w:eastAsia="fr-CA"/>
      </w:rPr>
      <w:drawing>
        <wp:anchor distT="0" distB="0" distL="114300" distR="114300" simplePos="0" relativeHeight="251654656" behindDoc="1" locked="0" layoutInCell="1" allowOverlap="1" wp14:anchorId="26B7E52C" wp14:editId="3BDC915E">
          <wp:simplePos x="0" y="0"/>
          <wp:positionH relativeFrom="column">
            <wp:posOffset>-720090</wp:posOffset>
          </wp:positionH>
          <wp:positionV relativeFrom="paragraph">
            <wp:posOffset>21590</wp:posOffset>
          </wp:positionV>
          <wp:extent cx="7779385" cy="1840865"/>
          <wp:effectExtent l="0" t="0" r="0" b="6985"/>
          <wp:wrapTight wrapText="bothSides">
            <wp:wrapPolygon edited="0">
              <wp:start x="0" y="0"/>
              <wp:lineTo x="0" y="21458"/>
              <wp:lineTo x="21528" y="21458"/>
              <wp:lineTo x="21528" y="0"/>
              <wp:lineTo x="0" y="0"/>
            </wp:wrapPolygon>
          </wp:wrapTight>
          <wp:docPr id="15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84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11355" w:type="dxa"/>
      <w:tblInd w:w="-65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595"/>
      <w:gridCol w:w="2430"/>
      <w:gridCol w:w="1605"/>
      <w:gridCol w:w="1725"/>
    </w:tblGrid>
    <w:tr w:rsidR="00DE47B8" w:rsidRPr="008A4B26" w14:paraId="19B40495" w14:textId="77777777" w:rsidTr="00D325F8">
      <w:tc>
        <w:tcPr>
          <w:tcW w:w="11355" w:type="dxa"/>
          <w:gridSpan w:val="4"/>
          <w:shd w:val="pct10" w:color="auto" w:fill="auto"/>
        </w:tcPr>
        <w:p w14:paraId="5E2A5963" w14:textId="68899DDE" w:rsidR="00DE47B8" w:rsidRPr="00A837A7" w:rsidRDefault="00DE47B8" w:rsidP="00B807DB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caps/>
              <w:sz w:val="26"/>
              <w:szCs w:val="26"/>
            </w:rPr>
          </w:pPr>
          <w:r>
            <w:rPr>
              <w:rFonts w:ascii="Calibri" w:hAnsi="Calibri"/>
              <w:caps/>
              <w:sz w:val="26"/>
              <w:szCs w:val="26"/>
            </w:rPr>
            <w:t>Projet sensibilisation - Réfrigérants dans les arénas</w:t>
          </w:r>
        </w:p>
      </w:tc>
    </w:tr>
    <w:tr w:rsidR="00DE47B8" w:rsidRPr="008A4B26" w14:paraId="155CE700" w14:textId="77777777" w:rsidTr="00D325F8">
      <w:tc>
        <w:tcPr>
          <w:tcW w:w="5595" w:type="dxa"/>
          <w:shd w:val="pct10" w:color="auto" w:fill="auto"/>
        </w:tcPr>
        <w:p w14:paraId="2A2084E6" w14:textId="77777777" w:rsidR="00DE47B8" w:rsidRPr="00A837A7" w:rsidRDefault="00DE47B8" w:rsidP="00B807DB">
          <w:pPr>
            <w:pStyle w:val="Titre1"/>
            <w:keepNext w:val="0"/>
            <w:widowControl w:val="0"/>
            <w:spacing w:before="120" w:after="120"/>
            <w:rPr>
              <w:rFonts w:ascii="Calibri" w:hAnsi="Calibri"/>
              <w:sz w:val="26"/>
              <w:szCs w:val="26"/>
            </w:rPr>
          </w:pPr>
          <w:r w:rsidRPr="00A837A7">
            <w:rPr>
              <w:rFonts w:ascii="Calibri" w:hAnsi="Calibri"/>
              <w:sz w:val="26"/>
              <w:szCs w:val="26"/>
            </w:rPr>
            <w:t>ÉTAPES DE RÉALISATION</w:t>
          </w:r>
        </w:p>
      </w:tc>
      <w:tc>
        <w:tcPr>
          <w:tcW w:w="2430" w:type="dxa"/>
          <w:shd w:val="pct10" w:color="auto" w:fill="auto"/>
        </w:tcPr>
        <w:p w14:paraId="3C972AF2" w14:textId="4E06EFB6" w:rsidR="00DE47B8" w:rsidRPr="008A4B26" w:rsidRDefault="00DE47B8" w:rsidP="009C7076">
          <w:pPr>
            <w:widowControl w:val="0"/>
            <w:spacing w:before="120" w:after="120"/>
            <w:jc w:val="center"/>
            <w:rPr>
              <w:rFonts w:ascii="Calibri" w:hAnsi="Calibri"/>
              <w:b/>
              <w:sz w:val="26"/>
              <w:szCs w:val="26"/>
            </w:rPr>
          </w:pPr>
          <w:r w:rsidRPr="008A4B26">
            <w:rPr>
              <w:rFonts w:ascii="Calibri" w:hAnsi="Calibri"/>
              <w:b/>
              <w:sz w:val="26"/>
              <w:szCs w:val="26"/>
            </w:rPr>
            <w:t>RESPONSABLE</w:t>
          </w:r>
          <w:r>
            <w:rPr>
              <w:rFonts w:ascii="Calibri" w:hAnsi="Calibri"/>
              <w:b/>
              <w:sz w:val="26"/>
              <w:szCs w:val="26"/>
            </w:rPr>
            <w:br/>
          </w:r>
          <w:r w:rsidRPr="008A4B26">
            <w:rPr>
              <w:rFonts w:ascii="Calibri" w:hAnsi="Calibri"/>
              <w:b/>
              <w:sz w:val="26"/>
              <w:szCs w:val="26"/>
            </w:rPr>
            <w:t>DESCRIPTION</w:t>
          </w:r>
        </w:p>
      </w:tc>
      <w:tc>
        <w:tcPr>
          <w:tcW w:w="1605" w:type="dxa"/>
          <w:shd w:val="pct10" w:color="auto" w:fill="auto"/>
        </w:tcPr>
        <w:p w14:paraId="0E575305" w14:textId="77777777" w:rsidR="00DE47B8" w:rsidRPr="00A837A7" w:rsidRDefault="00DE47B8" w:rsidP="00B807DB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sz w:val="26"/>
              <w:szCs w:val="26"/>
            </w:rPr>
          </w:pPr>
          <w:r w:rsidRPr="00A837A7">
            <w:rPr>
              <w:rFonts w:ascii="Calibri" w:hAnsi="Calibri"/>
              <w:sz w:val="26"/>
              <w:szCs w:val="26"/>
            </w:rPr>
            <w:t>ÉCHÉANCIER</w:t>
          </w:r>
          <w:r w:rsidRPr="00A837A7">
            <w:rPr>
              <w:rFonts w:ascii="Calibri" w:hAnsi="Calibri"/>
              <w:sz w:val="26"/>
              <w:szCs w:val="26"/>
            </w:rPr>
            <w:br/>
          </w:r>
        </w:p>
      </w:tc>
      <w:tc>
        <w:tcPr>
          <w:tcW w:w="1725" w:type="dxa"/>
          <w:shd w:val="pct10" w:color="auto" w:fill="auto"/>
        </w:tcPr>
        <w:p w14:paraId="471896C5" w14:textId="7C6ED9EB" w:rsidR="00DE47B8" w:rsidRPr="00A837A7" w:rsidRDefault="00DE47B8" w:rsidP="00B807DB">
          <w:pPr>
            <w:pStyle w:val="Titre2"/>
            <w:keepNext w:val="0"/>
            <w:widowControl w:val="0"/>
            <w:spacing w:before="120" w:after="120"/>
            <w:rPr>
              <w:rFonts w:ascii="Calibri" w:hAnsi="Calibri"/>
              <w:caps/>
              <w:sz w:val="26"/>
              <w:szCs w:val="26"/>
            </w:rPr>
          </w:pPr>
          <w:r w:rsidRPr="00A837A7">
            <w:rPr>
              <w:rFonts w:ascii="Calibri" w:hAnsi="Calibri"/>
              <w:caps/>
              <w:sz w:val="26"/>
              <w:szCs w:val="26"/>
            </w:rPr>
            <w:t>suivi</w:t>
          </w:r>
          <w:r>
            <w:rPr>
              <w:rFonts w:ascii="Calibri" w:hAnsi="Calibri"/>
              <w:caps/>
              <w:sz w:val="26"/>
              <w:szCs w:val="26"/>
            </w:rPr>
            <w:br/>
            <w:t>Infos</w:t>
          </w:r>
        </w:p>
      </w:tc>
    </w:tr>
  </w:tbl>
  <w:p w14:paraId="28169FE7" w14:textId="77777777" w:rsidR="00DE47B8" w:rsidRPr="00B807DB" w:rsidRDefault="00DE47B8" w:rsidP="001D5860">
    <w:pPr>
      <w:pStyle w:val="En-tte"/>
      <w:ind w:left="-1138"/>
      <w:rPr>
        <w:sz w:val="2"/>
        <w:szCs w:val="16"/>
      </w:rPr>
    </w:pPr>
    <w:r>
      <w:rPr>
        <w:noProof/>
        <w:lang w:eastAsia="fr-CA"/>
      </w:rPr>
      <w:t xml:space="preserve"> 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7733A" w14:textId="09BC80B8" w:rsidR="00DE47B8" w:rsidRPr="005700A3" w:rsidRDefault="00DE47B8" w:rsidP="00FC297F">
    <w:pPr>
      <w:pStyle w:val="En-tte"/>
      <w:ind w:left="-1134" w:right="-1098"/>
      <w:jc w:val="center"/>
      <w:rPr>
        <w:sz w:val="2"/>
      </w:rPr>
    </w:pPr>
    <w:r w:rsidRPr="005700A3">
      <w:rPr>
        <w:noProof/>
        <w:sz w:val="2"/>
        <w:lang w:eastAsia="fr-CA"/>
      </w:rPr>
      <w:drawing>
        <wp:inline distT="0" distB="0" distL="0" distR="0" wp14:anchorId="011C8AF0" wp14:editId="32B3A8AB">
          <wp:extent cx="7677150" cy="1616149"/>
          <wp:effectExtent l="0" t="0" r="0" b="3175"/>
          <wp:docPr id="16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952" t="30940" r="25555" b="52577"/>
                  <a:stretch/>
                </pic:blipFill>
                <pic:spPr bwMode="auto">
                  <a:xfrm>
                    <a:off x="0" y="0"/>
                    <a:ext cx="7677150" cy="161614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925FB0A" w14:textId="77777777" w:rsidR="00DE47B8" w:rsidRPr="00B807DB" w:rsidRDefault="00DE47B8" w:rsidP="00FC297F">
    <w:pPr>
      <w:pStyle w:val="En-tte"/>
      <w:ind w:left="-1134" w:right="-1098"/>
      <w:jc w:val="center"/>
      <w:rPr>
        <w:sz w:val="2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4EC91B" w14:textId="0D684ED8" w:rsidR="00DE47B8" w:rsidRDefault="00DE47B8" w:rsidP="001D5860">
    <w:pPr>
      <w:pStyle w:val="En-tte"/>
      <w:ind w:left="-1138"/>
      <w:rPr>
        <w:sz w:val="6"/>
        <w:szCs w:val="16"/>
      </w:rPr>
    </w:pPr>
    <w:r>
      <w:rPr>
        <w:noProof/>
      </w:rPr>
      <w:pict w14:anchorId="6E6AAC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76" type="#_x0000_t136" style="position:absolute;left:0;text-align:left;margin-left:-56.7pt;margin-top:0;width:639pt;height:63.9pt;z-index:251660800"/>
      </w:pict>
    </w:r>
    <w:r>
      <w:rPr>
        <w:noProof/>
      </w:rPr>
      <w:pict w14:anchorId="76E98BCC">
        <v:shape id="_x0000_s2061" type="#_x0000_t136" style="position:absolute;left:0;text-align:left;margin-left:0;margin-top:0;width:639pt;height:63.9pt;z-index:251661824"/>
      </w:pict>
    </w:r>
    <w:r>
      <w:rPr>
        <w:noProof/>
        <w:lang w:eastAsia="fr-CA"/>
      </w:rPr>
      <w:drawing>
        <wp:anchor distT="0" distB="0" distL="114300" distR="114300" simplePos="0" relativeHeight="251655680" behindDoc="1" locked="0" layoutInCell="1" allowOverlap="1" wp14:anchorId="63A9445F" wp14:editId="6FB0C9F9">
          <wp:simplePos x="0" y="0"/>
          <wp:positionH relativeFrom="column">
            <wp:posOffset>-720090</wp:posOffset>
          </wp:positionH>
          <wp:positionV relativeFrom="paragraph">
            <wp:posOffset>21590</wp:posOffset>
          </wp:positionV>
          <wp:extent cx="7779385" cy="1840865"/>
          <wp:effectExtent l="0" t="0" r="0" b="6985"/>
          <wp:wrapTight wrapText="bothSides">
            <wp:wrapPolygon edited="0">
              <wp:start x="0" y="0"/>
              <wp:lineTo x="0" y="21458"/>
              <wp:lineTo x="21528" y="21458"/>
              <wp:lineTo x="21528" y="0"/>
              <wp:lineTo x="0" y="0"/>
            </wp:wrapPolygon>
          </wp:wrapTight>
          <wp:docPr id="17" name="Imag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9385" cy="1840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83B3D3F" w14:textId="77777777" w:rsidR="00DE47B8" w:rsidRPr="00B807DB" w:rsidRDefault="00DE47B8" w:rsidP="001D5860">
    <w:pPr>
      <w:pStyle w:val="En-tte"/>
      <w:ind w:left="-1138"/>
      <w:rPr>
        <w:sz w:val="2"/>
        <w:szCs w:val="16"/>
      </w:rPr>
    </w:pPr>
    <w:r>
      <w:rPr>
        <w:noProof/>
        <w:lang w:eastAsia="fr-CA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F1DF7"/>
    <w:multiLevelType w:val="hybridMultilevel"/>
    <w:tmpl w:val="3BA0C426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36B4D"/>
    <w:multiLevelType w:val="hybridMultilevel"/>
    <w:tmpl w:val="7CB23E74"/>
    <w:lvl w:ilvl="0" w:tplc="0C0C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D436522"/>
    <w:multiLevelType w:val="hybridMultilevel"/>
    <w:tmpl w:val="6AAA6EA0"/>
    <w:lvl w:ilvl="0" w:tplc="6EC2904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B888C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A9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7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3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2E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6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CE1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A70772"/>
    <w:multiLevelType w:val="hybridMultilevel"/>
    <w:tmpl w:val="AEBC14CA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BB7E00"/>
    <w:multiLevelType w:val="hybridMultilevel"/>
    <w:tmpl w:val="456469AE"/>
    <w:lvl w:ilvl="0" w:tplc="FBF0B586">
      <w:start w:val="1"/>
      <w:numFmt w:val="decimal"/>
      <w:lvlText w:val="2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0C50815"/>
    <w:multiLevelType w:val="hybridMultilevel"/>
    <w:tmpl w:val="581E0F58"/>
    <w:lvl w:ilvl="0" w:tplc="C0864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790"/>
    <w:multiLevelType w:val="hybridMultilevel"/>
    <w:tmpl w:val="B22A6B92"/>
    <w:lvl w:ilvl="0" w:tplc="4E603F54">
      <w:start w:val="2"/>
      <w:numFmt w:val="decimal"/>
      <w:lvlText w:val="%1."/>
      <w:lvlJc w:val="left"/>
      <w:pPr>
        <w:ind w:left="540" w:hanging="360"/>
      </w:pPr>
      <w:rPr>
        <w:rFonts w:cs="Times New Roman" w:hint="default"/>
        <w:b/>
        <w:sz w:val="28"/>
      </w:rPr>
    </w:lvl>
    <w:lvl w:ilvl="1" w:tplc="0C0C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7" w15:restartNumberingAfterBreak="0">
    <w:nsid w:val="1B5A0942"/>
    <w:multiLevelType w:val="hybridMultilevel"/>
    <w:tmpl w:val="FC585818"/>
    <w:lvl w:ilvl="0" w:tplc="645ECD20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E48BB"/>
    <w:multiLevelType w:val="hybridMultilevel"/>
    <w:tmpl w:val="C9508D9A"/>
    <w:lvl w:ilvl="0" w:tplc="EF7E67EC">
      <w:start w:val="1"/>
      <w:numFmt w:val="decimal"/>
      <w:lvlText w:val="2.%1"/>
      <w:lvlJc w:val="left"/>
      <w:pPr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DED40A8"/>
    <w:multiLevelType w:val="hybridMultilevel"/>
    <w:tmpl w:val="4380D3A4"/>
    <w:lvl w:ilvl="0" w:tplc="0C0C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1E6C48C7"/>
    <w:multiLevelType w:val="hybridMultilevel"/>
    <w:tmpl w:val="5106DB76"/>
    <w:lvl w:ilvl="0" w:tplc="35F6B08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888C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A9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7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3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2E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6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CE1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049AD"/>
    <w:multiLevelType w:val="hybridMultilevel"/>
    <w:tmpl w:val="91DC1FEE"/>
    <w:lvl w:ilvl="0" w:tplc="D49603CE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E8409E"/>
    <w:multiLevelType w:val="hybridMultilevel"/>
    <w:tmpl w:val="7BF28428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CB213D"/>
    <w:multiLevelType w:val="hybridMultilevel"/>
    <w:tmpl w:val="6FD8150C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3439D"/>
    <w:multiLevelType w:val="hybridMultilevel"/>
    <w:tmpl w:val="0D8ACDC0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06450B"/>
    <w:multiLevelType w:val="hybridMultilevel"/>
    <w:tmpl w:val="08ACE966"/>
    <w:lvl w:ilvl="0" w:tplc="90C455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85424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0D6C8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246EE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E076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FCCE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4252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57C8F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3FC16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2FA51088"/>
    <w:multiLevelType w:val="hybridMultilevel"/>
    <w:tmpl w:val="67827EFC"/>
    <w:lvl w:ilvl="0" w:tplc="9620F70E">
      <w:start w:val="1"/>
      <w:numFmt w:val="decimal"/>
      <w:lvlText w:val="4.%1"/>
      <w:lvlJc w:val="left"/>
      <w:pPr>
        <w:ind w:left="108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FE655AE"/>
    <w:multiLevelType w:val="hybridMultilevel"/>
    <w:tmpl w:val="DB6E9566"/>
    <w:lvl w:ilvl="0" w:tplc="0C0C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12810D9"/>
    <w:multiLevelType w:val="hybridMultilevel"/>
    <w:tmpl w:val="2AC8BCAC"/>
    <w:lvl w:ilvl="0" w:tplc="C1C07CDA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31B42E8"/>
    <w:multiLevelType w:val="hybridMultilevel"/>
    <w:tmpl w:val="51580900"/>
    <w:lvl w:ilvl="0" w:tplc="80C0C46E">
      <w:start w:val="1"/>
      <w:numFmt w:val="decimal"/>
      <w:lvlText w:val="5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A7F4D"/>
    <w:multiLevelType w:val="hybridMultilevel"/>
    <w:tmpl w:val="0F92A66E"/>
    <w:lvl w:ilvl="0" w:tplc="DE249254">
      <w:start w:val="1"/>
      <w:numFmt w:val="lowerLetter"/>
      <w:lvlText w:val="%1)"/>
      <w:lvlJc w:val="righ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9577F94"/>
    <w:multiLevelType w:val="hybridMultilevel"/>
    <w:tmpl w:val="4870728E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A9B14F2"/>
    <w:multiLevelType w:val="hybridMultilevel"/>
    <w:tmpl w:val="6E04E96A"/>
    <w:lvl w:ilvl="0" w:tplc="88F6D1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88C83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B5A9E6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D279E0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7432B6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A52E0A2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B26178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7CE16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B5C41A6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FD1035"/>
    <w:multiLevelType w:val="hybridMultilevel"/>
    <w:tmpl w:val="E7901F0A"/>
    <w:lvl w:ilvl="0" w:tplc="60702CE4">
      <w:start w:val="3"/>
      <w:numFmt w:val="decimal"/>
      <w:lvlText w:val="%1."/>
      <w:lvlJc w:val="left"/>
      <w:pPr>
        <w:ind w:left="110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897BA6"/>
    <w:multiLevelType w:val="hybridMultilevel"/>
    <w:tmpl w:val="B3507830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675327"/>
    <w:multiLevelType w:val="hybridMultilevel"/>
    <w:tmpl w:val="F692EF3A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1A7737A"/>
    <w:multiLevelType w:val="hybridMultilevel"/>
    <w:tmpl w:val="4842A472"/>
    <w:lvl w:ilvl="0" w:tplc="ACF01444">
      <w:start w:val="1"/>
      <w:numFmt w:val="decimal"/>
      <w:lvlText w:val="3.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23D522C"/>
    <w:multiLevelType w:val="hybridMultilevel"/>
    <w:tmpl w:val="D69E2270"/>
    <w:lvl w:ilvl="0" w:tplc="9620F70E">
      <w:start w:val="1"/>
      <w:numFmt w:val="decimal"/>
      <w:lvlText w:val="4.%1"/>
      <w:lvlJc w:val="left"/>
      <w:pPr>
        <w:ind w:left="560" w:hanging="360"/>
      </w:pPr>
      <w:rPr>
        <w:rFonts w:cs="Times New Roman"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640" w:hanging="360"/>
      </w:pPr>
    </w:lvl>
    <w:lvl w:ilvl="2" w:tplc="0C0C001B" w:tentative="1">
      <w:start w:val="1"/>
      <w:numFmt w:val="lowerRoman"/>
      <w:lvlText w:val="%3."/>
      <w:lvlJc w:val="right"/>
      <w:pPr>
        <w:ind w:left="2360" w:hanging="180"/>
      </w:pPr>
    </w:lvl>
    <w:lvl w:ilvl="3" w:tplc="0C0C000F" w:tentative="1">
      <w:start w:val="1"/>
      <w:numFmt w:val="decimal"/>
      <w:lvlText w:val="%4."/>
      <w:lvlJc w:val="left"/>
      <w:pPr>
        <w:ind w:left="3080" w:hanging="360"/>
      </w:pPr>
    </w:lvl>
    <w:lvl w:ilvl="4" w:tplc="0C0C0019" w:tentative="1">
      <w:start w:val="1"/>
      <w:numFmt w:val="lowerLetter"/>
      <w:lvlText w:val="%5."/>
      <w:lvlJc w:val="left"/>
      <w:pPr>
        <w:ind w:left="3800" w:hanging="360"/>
      </w:pPr>
    </w:lvl>
    <w:lvl w:ilvl="5" w:tplc="0C0C001B" w:tentative="1">
      <w:start w:val="1"/>
      <w:numFmt w:val="lowerRoman"/>
      <w:lvlText w:val="%6."/>
      <w:lvlJc w:val="right"/>
      <w:pPr>
        <w:ind w:left="4520" w:hanging="180"/>
      </w:pPr>
    </w:lvl>
    <w:lvl w:ilvl="6" w:tplc="0C0C000F" w:tentative="1">
      <w:start w:val="1"/>
      <w:numFmt w:val="decimal"/>
      <w:lvlText w:val="%7."/>
      <w:lvlJc w:val="left"/>
      <w:pPr>
        <w:ind w:left="5240" w:hanging="360"/>
      </w:pPr>
    </w:lvl>
    <w:lvl w:ilvl="7" w:tplc="0C0C0019" w:tentative="1">
      <w:start w:val="1"/>
      <w:numFmt w:val="lowerLetter"/>
      <w:lvlText w:val="%8."/>
      <w:lvlJc w:val="left"/>
      <w:pPr>
        <w:ind w:left="5960" w:hanging="360"/>
      </w:pPr>
    </w:lvl>
    <w:lvl w:ilvl="8" w:tplc="0C0C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28" w15:restartNumberingAfterBreak="0">
    <w:nsid w:val="42D11B97"/>
    <w:multiLevelType w:val="hybridMultilevel"/>
    <w:tmpl w:val="2A58F27A"/>
    <w:lvl w:ilvl="0" w:tplc="C0864ABA">
      <w:start w:val="1"/>
      <w:numFmt w:val="bullet"/>
      <w:lvlText w:val=""/>
      <w:lvlJc w:val="left"/>
      <w:pPr>
        <w:ind w:left="5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2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0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7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4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1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8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6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320" w:hanging="360"/>
      </w:pPr>
      <w:rPr>
        <w:rFonts w:ascii="Wingdings" w:hAnsi="Wingdings" w:hint="default"/>
      </w:rPr>
    </w:lvl>
  </w:abstractNum>
  <w:abstractNum w:abstractNumId="29" w15:restartNumberingAfterBreak="0">
    <w:nsid w:val="42DD5411"/>
    <w:multiLevelType w:val="hybridMultilevel"/>
    <w:tmpl w:val="5DB44A76"/>
    <w:lvl w:ilvl="0" w:tplc="B4E6697A">
      <w:start w:val="1"/>
      <w:numFmt w:val="decimal"/>
      <w:lvlText w:val="1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45CE33D2"/>
    <w:multiLevelType w:val="hybridMultilevel"/>
    <w:tmpl w:val="095AFF12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sz w:val="24"/>
        <w:szCs w:val="24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1B6CA9"/>
    <w:multiLevelType w:val="hybridMultilevel"/>
    <w:tmpl w:val="BBECD3D2"/>
    <w:lvl w:ilvl="0" w:tplc="CDEA4524">
      <w:start w:val="1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8A815E4"/>
    <w:multiLevelType w:val="hybridMultilevel"/>
    <w:tmpl w:val="1804BA14"/>
    <w:lvl w:ilvl="0" w:tplc="0C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A294EF4"/>
    <w:multiLevelType w:val="hybridMultilevel"/>
    <w:tmpl w:val="33329120"/>
    <w:lvl w:ilvl="0" w:tplc="35F6B082">
      <w:start w:val="1"/>
      <w:numFmt w:val="bullet"/>
      <w:lvlText w:val=""/>
      <w:lvlJc w:val="left"/>
      <w:pPr>
        <w:ind w:left="12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34" w15:restartNumberingAfterBreak="0">
    <w:nsid w:val="4B5531C7"/>
    <w:multiLevelType w:val="hybridMultilevel"/>
    <w:tmpl w:val="D638BA7C"/>
    <w:lvl w:ilvl="0" w:tplc="876843C6">
      <w:start w:val="1"/>
      <w:numFmt w:val="decimal"/>
      <w:lvlText w:val="5.%1"/>
      <w:lvlJc w:val="left"/>
      <w:pPr>
        <w:tabs>
          <w:tab w:val="num" w:pos="920"/>
        </w:tabs>
        <w:ind w:left="9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2000" w:hanging="360"/>
      </w:pPr>
    </w:lvl>
    <w:lvl w:ilvl="2" w:tplc="0C0C001B" w:tentative="1">
      <w:start w:val="1"/>
      <w:numFmt w:val="lowerRoman"/>
      <w:lvlText w:val="%3."/>
      <w:lvlJc w:val="right"/>
      <w:pPr>
        <w:ind w:left="2720" w:hanging="180"/>
      </w:pPr>
    </w:lvl>
    <w:lvl w:ilvl="3" w:tplc="0C0C000F" w:tentative="1">
      <w:start w:val="1"/>
      <w:numFmt w:val="decimal"/>
      <w:lvlText w:val="%4."/>
      <w:lvlJc w:val="left"/>
      <w:pPr>
        <w:ind w:left="3440" w:hanging="360"/>
      </w:pPr>
    </w:lvl>
    <w:lvl w:ilvl="4" w:tplc="0C0C0019" w:tentative="1">
      <w:start w:val="1"/>
      <w:numFmt w:val="lowerLetter"/>
      <w:lvlText w:val="%5."/>
      <w:lvlJc w:val="left"/>
      <w:pPr>
        <w:ind w:left="4160" w:hanging="360"/>
      </w:pPr>
    </w:lvl>
    <w:lvl w:ilvl="5" w:tplc="0C0C001B" w:tentative="1">
      <w:start w:val="1"/>
      <w:numFmt w:val="lowerRoman"/>
      <w:lvlText w:val="%6."/>
      <w:lvlJc w:val="right"/>
      <w:pPr>
        <w:ind w:left="4880" w:hanging="180"/>
      </w:pPr>
    </w:lvl>
    <w:lvl w:ilvl="6" w:tplc="0C0C000F" w:tentative="1">
      <w:start w:val="1"/>
      <w:numFmt w:val="decimal"/>
      <w:lvlText w:val="%7."/>
      <w:lvlJc w:val="left"/>
      <w:pPr>
        <w:ind w:left="5600" w:hanging="360"/>
      </w:pPr>
    </w:lvl>
    <w:lvl w:ilvl="7" w:tplc="0C0C0019" w:tentative="1">
      <w:start w:val="1"/>
      <w:numFmt w:val="lowerLetter"/>
      <w:lvlText w:val="%8."/>
      <w:lvlJc w:val="left"/>
      <w:pPr>
        <w:ind w:left="6320" w:hanging="360"/>
      </w:pPr>
    </w:lvl>
    <w:lvl w:ilvl="8" w:tplc="0C0C001B" w:tentative="1">
      <w:start w:val="1"/>
      <w:numFmt w:val="lowerRoman"/>
      <w:lvlText w:val="%9."/>
      <w:lvlJc w:val="right"/>
      <w:pPr>
        <w:ind w:left="7040" w:hanging="180"/>
      </w:pPr>
    </w:lvl>
  </w:abstractNum>
  <w:abstractNum w:abstractNumId="35" w15:restartNumberingAfterBreak="0">
    <w:nsid w:val="4C7D2AC4"/>
    <w:multiLevelType w:val="hybridMultilevel"/>
    <w:tmpl w:val="2E0ABCE8"/>
    <w:lvl w:ilvl="0" w:tplc="C0864A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B27C97"/>
    <w:multiLevelType w:val="hybridMultilevel"/>
    <w:tmpl w:val="0F8E2516"/>
    <w:lvl w:ilvl="0" w:tplc="0AE668B8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2BE18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20E57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BECEA2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594E022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7DA24D6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DFEFB92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86A245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24005A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DC24349"/>
    <w:multiLevelType w:val="hybridMultilevel"/>
    <w:tmpl w:val="840E73E2"/>
    <w:lvl w:ilvl="0" w:tplc="F22C1658">
      <w:start w:val="1"/>
      <w:numFmt w:val="decimal"/>
      <w:lvlText w:val="2.%1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0190DA5"/>
    <w:multiLevelType w:val="hybridMultilevel"/>
    <w:tmpl w:val="5A420E88"/>
    <w:lvl w:ilvl="0" w:tplc="0C0C000F">
      <w:start w:val="1"/>
      <w:numFmt w:val="decimal"/>
      <w:lvlText w:val="%1."/>
      <w:lvlJc w:val="left"/>
      <w:pPr>
        <w:tabs>
          <w:tab w:val="num" w:pos="920"/>
        </w:tabs>
        <w:ind w:left="920" w:hanging="360"/>
      </w:pPr>
      <w:rPr>
        <w:rFonts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200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2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44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6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8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60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2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040" w:hanging="180"/>
      </w:pPr>
      <w:rPr>
        <w:rFonts w:cs="Times New Roman"/>
      </w:rPr>
    </w:lvl>
  </w:abstractNum>
  <w:abstractNum w:abstractNumId="39" w15:restartNumberingAfterBreak="0">
    <w:nsid w:val="5DEF5FD5"/>
    <w:multiLevelType w:val="hybridMultilevel"/>
    <w:tmpl w:val="59404964"/>
    <w:lvl w:ilvl="0" w:tplc="88F6D1D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66B613D"/>
    <w:multiLevelType w:val="hybridMultilevel"/>
    <w:tmpl w:val="EE2A4870"/>
    <w:lvl w:ilvl="0" w:tplc="6ED8DF16">
      <w:start w:val="1"/>
      <w:numFmt w:val="decimal"/>
      <w:lvlText w:val="4.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6F03FB2"/>
    <w:multiLevelType w:val="hybridMultilevel"/>
    <w:tmpl w:val="82348136"/>
    <w:lvl w:ilvl="0" w:tplc="62A6DF1A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144ACC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7184514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8D4FB8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12AB7B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A46E6D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4434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50EF1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A163418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8221CED"/>
    <w:multiLevelType w:val="hybridMultilevel"/>
    <w:tmpl w:val="576A05F2"/>
    <w:lvl w:ilvl="0" w:tplc="D2C8EE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6A157C9C"/>
    <w:multiLevelType w:val="hybridMultilevel"/>
    <w:tmpl w:val="8A44DC5E"/>
    <w:lvl w:ilvl="0" w:tplc="35F6B08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 w15:restartNumberingAfterBreak="0">
    <w:nsid w:val="6A4E6DD1"/>
    <w:multiLevelType w:val="hybridMultilevel"/>
    <w:tmpl w:val="272ABB86"/>
    <w:lvl w:ilvl="0" w:tplc="8068B4C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BD76919"/>
    <w:multiLevelType w:val="hybridMultilevel"/>
    <w:tmpl w:val="A3E03136"/>
    <w:lvl w:ilvl="0" w:tplc="0C0C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 w15:restartNumberingAfterBreak="0">
    <w:nsid w:val="6D2D2807"/>
    <w:multiLevelType w:val="hybridMultilevel"/>
    <w:tmpl w:val="B72CCB0C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CC6DFC"/>
    <w:multiLevelType w:val="hybridMultilevel"/>
    <w:tmpl w:val="70E6CAD4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6E527D22"/>
    <w:multiLevelType w:val="hybridMultilevel"/>
    <w:tmpl w:val="906E4580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6EE225FA"/>
    <w:multiLevelType w:val="hybridMultilevel"/>
    <w:tmpl w:val="E19014B8"/>
    <w:lvl w:ilvl="0" w:tplc="35F6B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6F107A7D"/>
    <w:multiLevelType w:val="hybridMultilevel"/>
    <w:tmpl w:val="CCE87AA6"/>
    <w:lvl w:ilvl="0" w:tplc="D2C8EEB4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25323EC"/>
    <w:multiLevelType w:val="hybridMultilevel"/>
    <w:tmpl w:val="D12C2BB8"/>
    <w:lvl w:ilvl="0" w:tplc="D2C8EEB4">
      <w:start w:val="1"/>
      <w:numFmt w:val="bullet"/>
      <w:lvlText w:val="-"/>
      <w:lvlJc w:val="left"/>
      <w:pPr>
        <w:ind w:left="12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00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7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4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16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8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6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32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7040" w:hanging="360"/>
      </w:pPr>
      <w:rPr>
        <w:rFonts w:ascii="Wingdings" w:hAnsi="Wingdings" w:hint="default"/>
      </w:rPr>
    </w:lvl>
  </w:abstractNum>
  <w:abstractNum w:abstractNumId="52" w15:restartNumberingAfterBreak="0">
    <w:nsid w:val="72AD36A9"/>
    <w:multiLevelType w:val="hybridMultilevel"/>
    <w:tmpl w:val="CBEE0A20"/>
    <w:lvl w:ilvl="0" w:tplc="A7C003C4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3" w15:restartNumberingAfterBreak="0">
    <w:nsid w:val="75632F67"/>
    <w:multiLevelType w:val="hybridMultilevel"/>
    <w:tmpl w:val="7228E9C0"/>
    <w:lvl w:ilvl="0" w:tplc="D2C8EE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4" w15:restartNumberingAfterBreak="0">
    <w:nsid w:val="760A317F"/>
    <w:multiLevelType w:val="hybridMultilevel"/>
    <w:tmpl w:val="0DC214D2"/>
    <w:lvl w:ilvl="0" w:tplc="191A847C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5" w15:restartNumberingAfterBreak="0">
    <w:nsid w:val="7B2627EC"/>
    <w:multiLevelType w:val="hybridMultilevel"/>
    <w:tmpl w:val="A5647764"/>
    <w:lvl w:ilvl="0" w:tplc="BBC27248">
      <w:start w:val="1"/>
      <w:numFmt w:val="decimal"/>
      <w:lvlText w:val="3.%1"/>
      <w:lvlJc w:val="left"/>
      <w:pPr>
        <w:ind w:left="720" w:hanging="360"/>
      </w:pPr>
      <w:rPr>
        <w:rFonts w:ascii="Calibri" w:hAnsi="Calibri" w:cs="Times New Roman" w:hint="default"/>
        <w:b w:val="0"/>
        <w:sz w:val="24"/>
        <w:szCs w:val="24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EE27266"/>
    <w:multiLevelType w:val="hybridMultilevel"/>
    <w:tmpl w:val="28386492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F844E03"/>
    <w:multiLevelType w:val="hybridMultilevel"/>
    <w:tmpl w:val="4F84CF90"/>
    <w:lvl w:ilvl="0" w:tplc="65C6C3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7FCF7499"/>
    <w:multiLevelType w:val="hybridMultilevel"/>
    <w:tmpl w:val="A04647E6"/>
    <w:lvl w:ilvl="0" w:tplc="0C0C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C0C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C0C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C0C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C0C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C0C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C0C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C0C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C0C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num w:numId="1">
    <w:abstractNumId w:val="17"/>
  </w:num>
  <w:num w:numId="2">
    <w:abstractNumId w:val="29"/>
  </w:num>
  <w:num w:numId="3">
    <w:abstractNumId w:val="58"/>
  </w:num>
  <w:num w:numId="4">
    <w:abstractNumId w:val="4"/>
  </w:num>
  <w:num w:numId="5">
    <w:abstractNumId w:val="6"/>
  </w:num>
  <w:num w:numId="6">
    <w:abstractNumId w:val="20"/>
  </w:num>
  <w:num w:numId="7">
    <w:abstractNumId w:val="45"/>
  </w:num>
  <w:num w:numId="8">
    <w:abstractNumId w:val="52"/>
  </w:num>
  <w:num w:numId="9">
    <w:abstractNumId w:val="54"/>
  </w:num>
  <w:num w:numId="10">
    <w:abstractNumId w:val="49"/>
  </w:num>
  <w:num w:numId="11">
    <w:abstractNumId w:val="43"/>
  </w:num>
  <w:num w:numId="12">
    <w:abstractNumId w:val="47"/>
  </w:num>
  <w:num w:numId="13">
    <w:abstractNumId w:val="53"/>
  </w:num>
  <w:num w:numId="14">
    <w:abstractNumId w:val="9"/>
  </w:num>
  <w:num w:numId="15">
    <w:abstractNumId w:val="44"/>
  </w:num>
  <w:num w:numId="16">
    <w:abstractNumId w:val="0"/>
  </w:num>
  <w:num w:numId="17">
    <w:abstractNumId w:val="24"/>
  </w:num>
  <w:num w:numId="18">
    <w:abstractNumId w:val="42"/>
  </w:num>
  <w:num w:numId="19">
    <w:abstractNumId w:val="21"/>
  </w:num>
  <w:num w:numId="20">
    <w:abstractNumId w:val="13"/>
  </w:num>
  <w:num w:numId="21">
    <w:abstractNumId w:val="1"/>
  </w:num>
  <w:num w:numId="22">
    <w:abstractNumId w:val="33"/>
  </w:num>
  <w:num w:numId="23">
    <w:abstractNumId w:val="30"/>
  </w:num>
  <w:num w:numId="24">
    <w:abstractNumId w:val="38"/>
  </w:num>
  <w:num w:numId="25">
    <w:abstractNumId w:val="18"/>
  </w:num>
  <w:num w:numId="26">
    <w:abstractNumId w:val="16"/>
  </w:num>
  <w:num w:numId="27">
    <w:abstractNumId w:val="46"/>
  </w:num>
  <w:num w:numId="28">
    <w:abstractNumId w:val="48"/>
  </w:num>
  <w:num w:numId="29">
    <w:abstractNumId w:val="14"/>
  </w:num>
  <w:num w:numId="30">
    <w:abstractNumId w:val="50"/>
  </w:num>
  <w:num w:numId="31">
    <w:abstractNumId w:val="57"/>
  </w:num>
  <w:num w:numId="32">
    <w:abstractNumId w:val="31"/>
  </w:num>
  <w:num w:numId="33">
    <w:abstractNumId w:val="51"/>
  </w:num>
  <w:num w:numId="34">
    <w:abstractNumId w:val="26"/>
  </w:num>
  <w:num w:numId="35">
    <w:abstractNumId w:val="7"/>
  </w:num>
  <w:num w:numId="36">
    <w:abstractNumId w:val="23"/>
  </w:num>
  <w:num w:numId="37">
    <w:abstractNumId w:val="25"/>
  </w:num>
  <w:num w:numId="38">
    <w:abstractNumId w:val="27"/>
  </w:num>
  <w:num w:numId="39">
    <w:abstractNumId w:val="12"/>
  </w:num>
  <w:num w:numId="40">
    <w:abstractNumId w:val="15"/>
  </w:num>
  <w:num w:numId="41">
    <w:abstractNumId w:val="56"/>
  </w:num>
  <w:num w:numId="42">
    <w:abstractNumId w:val="37"/>
  </w:num>
  <w:num w:numId="43">
    <w:abstractNumId w:val="2"/>
  </w:num>
  <w:num w:numId="44">
    <w:abstractNumId w:val="36"/>
  </w:num>
  <w:num w:numId="45">
    <w:abstractNumId w:val="41"/>
  </w:num>
  <w:num w:numId="46">
    <w:abstractNumId w:val="39"/>
  </w:num>
  <w:num w:numId="47">
    <w:abstractNumId w:val="22"/>
  </w:num>
  <w:num w:numId="48">
    <w:abstractNumId w:val="10"/>
  </w:num>
  <w:num w:numId="49">
    <w:abstractNumId w:val="3"/>
  </w:num>
  <w:num w:numId="50">
    <w:abstractNumId w:val="8"/>
  </w:num>
  <w:num w:numId="51">
    <w:abstractNumId w:val="19"/>
  </w:num>
  <w:num w:numId="52">
    <w:abstractNumId w:val="34"/>
  </w:num>
  <w:num w:numId="53">
    <w:abstractNumId w:val="40"/>
  </w:num>
  <w:num w:numId="54">
    <w:abstractNumId w:val="11"/>
  </w:num>
  <w:num w:numId="55">
    <w:abstractNumId w:val="35"/>
  </w:num>
  <w:num w:numId="56">
    <w:abstractNumId w:val="28"/>
  </w:num>
  <w:num w:numId="57">
    <w:abstractNumId w:val="5"/>
  </w:num>
  <w:num w:numId="58">
    <w:abstractNumId w:val="55"/>
  </w:num>
  <w:num w:numId="59">
    <w:abstractNumId w:val="32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trackedChanges" w:enforcement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doNotValidateAgainstSchema/>
  <w:doNotDemarcateInvalidXml/>
  <w:hdrShapeDefaults>
    <o:shapedefaults v:ext="edit" spidmax="2077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D97"/>
    <w:rsid w:val="000065A5"/>
    <w:rsid w:val="00011C78"/>
    <w:rsid w:val="00020318"/>
    <w:rsid w:val="000321D2"/>
    <w:rsid w:val="00057522"/>
    <w:rsid w:val="0006095B"/>
    <w:rsid w:val="00062288"/>
    <w:rsid w:val="0008303A"/>
    <w:rsid w:val="00086D2C"/>
    <w:rsid w:val="00093145"/>
    <w:rsid w:val="00093876"/>
    <w:rsid w:val="000A3561"/>
    <w:rsid w:val="000A550B"/>
    <w:rsid w:val="000A63D8"/>
    <w:rsid w:val="000A6AAE"/>
    <w:rsid w:val="000B07FA"/>
    <w:rsid w:val="000C2434"/>
    <w:rsid w:val="000C6F21"/>
    <w:rsid w:val="000D1643"/>
    <w:rsid w:val="000D5B37"/>
    <w:rsid w:val="000D5D1B"/>
    <w:rsid w:val="000E0549"/>
    <w:rsid w:val="000E0DED"/>
    <w:rsid w:val="000F58A4"/>
    <w:rsid w:val="001273BC"/>
    <w:rsid w:val="00131E66"/>
    <w:rsid w:val="001371ED"/>
    <w:rsid w:val="00141258"/>
    <w:rsid w:val="00160125"/>
    <w:rsid w:val="00177EF6"/>
    <w:rsid w:val="0018212F"/>
    <w:rsid w:val="001A1B06"/>
    <w:rsid w:val="001D5860"/>
    <w:rsid w:val="001E2A31"/>
    <w:rsid w:val="001F262C"/>
    <w:rsid w:val="002006EA"/>
    <w:rsid w:val="002018A1"/>
    <w:rsid w:val="002129D2"/>
    <w:rsid w:val="0022051A"/>
    <w:rsid w:val="0023497A"/>
    <w:rsid w:val="0024564E"/>
    <w:rsid w:val="0027728C"/>
    <w:rsid w:val="00280C38"/>
    <w:rsid w:val="002A3779"/>
    <w:rsid w:val="002D5121"/>
    <w:rsid w:val="002D529D"/>
    <w:rsid w:val="002E7880"/>
    <w:rsid w:val="002F0AB7"/>
    <w:rsid w:val="002F3C54"/>
    <w:rsid w:val="00300137"/>
    <w:rsid w:val="0030621E"/>
    <w:rsid w:val="0033473C"/>
    <w:rsid w:val="0034713F"/>
    <w:rsid w:val="00356C26"/>
    <w:rsid w:val="00357EC7"/>
    <w:rsid w:val="003600AC"/>
    <w:rsid w:val="00367CED"/>
    <w:rsid w:val="00370032"/>
    <w:rsid w:val="00374C23"/>
    <w:rsid w:val="00386539"/>
    <w:rsid w:val="00387F72"/>
    <w:rsid w:val="003A7D77"/>
    <w:rsid w:val="003A7DE5"/>
    <w:rsid w:val="003A7E86"/>
    <w:rsid w:val="003E0945"/>
    <w:rsid w:val="003E4DF0"/>
    <w:rsid w:val="0041743D"/>
    <w:rsid w:val="00424F66"/>
    <w:rsid w:val="00432941"/>
    <w:rsid w:val="004452C3"/>
    <w:rsid w:val="00451584"/>
    <w:rsid w:val="00457C3B"/>
    <w:rsid w:val="00464364"/>
    <w:rsid w:val="00470554"/>
    <w:rsid w:val="00482F19"/>
    <w:rsid w:val="004905B2"/>
    <w:rsid w:val="0049275F"/>
    <w:rsid w:val="004939FD"/>
    <w:rsid w:val="004A3D2C"/>
    <w:rsid w:val="004C24C4"/>
    <w:rsid w:val="004C3AC1"/>
    <w:rsid w:val="004C40D6"/>
    <w:rsid w:val="004C6D9E"/>
    <w:rsid w:val="004D5439"/>
    <w:rsid w:val="004D5F08"/>
    <w:rsid w:val="004F4AA0"/>
    <w:rsid w:val="004F79F2"/>
    <w:rsid w:val="005028A2"/>
    <w:rsid w:val="005208EA"/>
    <w:rsid w:val="00521429"/>
    <w:rsid w:val="00526566"/>
    <w:rsid w:val="00534862"/>
    <w:rsid w:val="00545AE8"/>
    <w:rsid w:val="00551CA1"/>
    <w:rsid w:val="00555CB0"/>
    <w:rsid w:val="00556995"/>
    <w:rsid w:val="00564042"/>
    <w:rsid w:val="005700A3"/>
    <w:rsid w:val="00570E92"/>
    <w:rsid w:val="00586356"/>
    <w:rsid w:val="00586AD9"/>
    <w:rsid w:val="0059078B"/>
    <w:rsid w:val="005A2CBB"/>
    <w:rsid w:val="005A3A5E"/>
    <w:rsid w:val="005A6CCA"/>
    <w:rsid w:val="005B2B9A"/>
    <w:rsid w:val="005C4BB4"/>
    <w:rsid w:val="005D0E83"/>
    <w:rsid w:val="005D5F3E"/>
    <w:rsid w:val="005D7031"/>
    <w:rsid w:val="005E26E0"/>
    <w:rsid w:val="005E6735"/>
    <w:rsid w:val="005F0A5E"/>
    <w:rsid w:val="0061020E"/>
    <w:rsid w:val="00612755"/>
    <w:rsid w:val="006168E9"/>
    <w:rsid w:val="00622C96"/>
    <w:rsid w:val="00631B92"/>
    <w:rsid w:val="00634405"/>
    <w:rsid w:val="006413AE"/>
    <w:rsid w:val="006414C4"/>
    <w:rsid w:val="0064164C"/>
    <w:rsid w:val="00643F51"/>
    <w:rsid w:val="00651BA6"/>
    <w:rsid w:val="00666BFF"/>
    <w:rsid w:val="0067115C"/>
    <w:rsid w:val="0067376B"/>
    <w:rsid w:val="00684A2F"/>
    <w:rsid w:val="00686EE7"/>
    <w:rsid w:val="0068790A"/>
    <w:rsid w:val="00691002"/>
    <w:rsid w:val="006B2781"/>
    <w:rsid w:val="006C009F"/>
    <w:rsid w:val="006C37C5"/>
    <w:rsid w:val="006C4E2F"/>
    <w:rsid w:val="006D0D4B"/>
    <w:rsid w:val="006E197D"/>
    <w:rsid w:val="006F3CD0"/>
    <w:rsid w:val="006F6159"/>
    <w:rsid w:val="00702114"/>
    <w:rsid w:val="007117AD"/>
    <w:rsid w:val="00721C48"/>
    <w:rsid w:val="0073293D"/>
    <w:rsid w:val="00742485"/>
    <w:rsid w:val="00754BC5"/>
    <w:rsid w:val="00763513"/>
    <w:rsid w:val="00764AC3"/>
    <w:rsid w:val="00770D72"/>
    <w:rsid w:val="00772B70"/>
    <w:rsid w:val="00773A9B"/>
    <w:rsid w:val="00790320"/>
    <w:rsid w:val="00792B00"/>
    <w:rsid w:val="007A22A9"/>
    <w:rsid w:val="007A5136"/>
    <w:rsid w:val="007A6DCF"/>
    <w:rsid w:val="007A772C"/>
    <w:rsid w:val="007C054E"/>
    <w:rsid w:val="007C0933"/>
    <w:rsid w:val="007E6949"/>
    <w:rsid w:val="007F17F5"/>
    <w:rsid w:val="00803EB5"/>
    <w:rsid w:val="008208A4"/>
    <w:rsid w:val="00822A20"/>
    <w:rsid w:val="008249B0"/>
    <w:rsid w:val="0082501E"/>
    <w:rsid w:val="00831EE5"/>
    <w:rsid w:val="0084239C"/>
    <w:rsid w:val="008612A6"/>
    <w:rsid w:val="00861388"/>
    <w:rsid w:val="00864769"/>
    <w:rsid w:val="00871F66"/>
    <w:rsid w:val="0087404F"/>
    <w:rsid w:val="00874CE0"/>
    <w:rsid w:val="00877259"/>
    <w:rsid w:val="00882378"/>
    <w:rsid w:val="008A4B26"/>
    <w:rsid w:val="008B2DE7"/>
    <w:rsid w:val="008B4757"/>
    <w:rsid w:val="008B5BD0"/>
    <w:rsid w:val="008B6596"/>
    <w:rsid w:val="008B7A5E"/>
    <w:rsid w:val="008C253D"/>
    <w:rsid w:val="008C3496"/>
    <w:rsid w:val="008D607A"/>
    <w:rsid w:val="008E50BA"/>
    <w:rsid w:val="008E6344"/>
    <w:rsid w:val="00904006"/>
    <w:rsid w:val="00905D15"/>
    <w:rsid w:val="0090693D"/>
    <w:rsid w:val="00906E49"/>
    <w:rsid w:val="009076A7"/>
    <w:rsid w:val="00907DFD"/>
    <w:rsid w:val="0091231D"/>
    <w:rsid w:val="00917210"/>
    <w:rsid w:val="00922ACB"/>
    <w:rsid w:val="00926501"/>
    <w:rsid w:val="00930B5F"/>
    <w:rsid w:val="009317B0"/>
    <w:rsid w:val="00933E7D"/>
    <w:rsid w:val="00941F00"/>
    <w:rsid w:val="00943DF1"/>
    <w:rsid w:val="0095032E"/>
    <w:rsid w:val="00954B5B"/>
    <w:rsid w:val="00961043"/>
    <w:rsid w:val="00972CFD"/>
    <w:rsid w:val="00982EDA"/>
    <w:rsid w:val="00985116"/>
    <w:rsid w:val="00994695"/>
    <w:rsid w:val="009A3A6A"/>
    <w:rsid w:val="009C479C"/>
    <w:rsid w:val="009C7076"/>
    <w:rsid w:val="009D12DD"/>
    <w:rsid w:val="009D55D3"/>
    <w:rsid w:val="009E4EBA"/>
    <w:rsid w:val="009F147C"/>
    <w:rsid w:val="009F261E"/>
    <w:rsid w:val="009F6958"/>
    <w:rsid w:val="00A04012"/>
    <w:rsid w:val="00A134F2"/>
    <w:rsid w:val="00A202FD"/>
    <w:rsid w:val="00A2151A"/>
    <w:rsid w:val="00A236BD"/>
    <w:rsid w:val="00A25530"/>
    <w:rsid w:val="00A31B3A"/>
    <w:rsid w:val="00A44041"/>
    <w:rsid w:val="00A4519D"/>
    <w:rsid w:val="00A50682"/>
    <w:rsid w:val="00A567E7"/>
    <w:rsid w:val="00A74D0F"/>
    <w:rsid w:val="00A837A7"/>
    <w:rsid w:val="00A863FA"/>
    <w:rsid w:val="00A86967"/>
    <w:rsid w:val="00A86D91"/>
    <w:rsid w:val="00A95C7A"/>
    <w:rsid w:val="00AA135B"/>
    <w:rsid w:val="00AA5516"/>
    <w:rsid w:val="00AB0FB5"/>
    <w:rsid w:val="00AB77CA"/>
    <w:rsid w:val="00AC6968"/>
    <w:rsid w:val="00AC6B9E"/>
    <w:rsid w:val="00AD6C8F"/>
    <w:rsid w:val="00AF5650"/>
    <w:rsid w:val="00AF5BD4"/>
    <w:rsid w:val="00B04A7C"/>
    <w:rsid w:val="00B04C1D"/>
    <w:rsid w:val="00B07267"/>
    <w:rsid w:val="00B10FF4"/>
    <w:rsid w:val="00B11DF3"/>
    <w:rsid w:val="00B12D10"/>
    <w:rsid w:val="00B178F6"/>
    <w:rsid w:val="00B2060E"/>
    <w:rsid w:val="00B25A82"/>
    <w:rsid w:val="00B26F95"/>
    <w:rsid w:val="00B37496"/>
    <w:rsid w:val="00B4341E"/>
    <w:rsid w:val="00B55566"/>
    <w:rsid w:val="00B625C4"/>
    <w:rsid w:val="00B64E22"/>
    <w:rsid w:val="00B66A66"/>
    <w:rsid w:val="00B74BB7"/>
    <w:rsid w:val="00B807DB"/>
    <w:rsid w:val="00B82370"/>
    <w:rsid w:val="00BA19DB"/>
    <w:rsid w:val="00BA7C12"/>
    <w:rsid w:val="00BB3E6C"/>
    <w:rsid w:val="00BB4269"/>
    <w:rsid w:val="00BC0531"/>
    <w:rsid w:val="00BC24A5"/>
    <w:rsid w:val="00BC471A"/>
    <w:rsid w:val="00BD16D0"/>
    <w:rsid w:val="00BD3F21"/>
    <w:rsid w:val="00BD3FF9"/>
    <w:rsid w:val="00BD68ED"/>
    <w:rsid w:val="00BF22CB"/>
    <w:rsid w:val="00C00D97"/>
    <w:rsid w:val="00C00E9D"/>
    <w:rsid w:val="00C062F4"/>
    <w:rsid w:val="00C06A55"/>
    <w:rsid w:val="00C10896"/>
    <w:rsid w:val="00C20846"/>
    <w:rsid w:val="00C50E66"/>
    <w:rsid w:val="00C67827"/>
    <w:rsid w:val="00C81F01"/>
    <w:rsid w:val="00C86FE2"/>
    <w:rsid w:val="00C961DF"/>
    <w:rsid w:val="00CD6448"/>
    <w:rsid w:val="00CF1180"/>
    <w:rsid w:val="00CF3B88"/>
    <w:rsid w:val="00CF4DD0"/>
    <w:rsid w:val="00D2777A"/>
    <w:rsid w:val="00D30F4D"/>
    <w:rsid w:val="00D325F8"/>
    <w:rsid w:val="00D36884"/>
    <w:rsid w:val="00D4452D"/>
    <w:rsid w:val="00D454AA"/>
    <w:rsid w:val="00D476DA"/>
    <w:rsid w:val="00D507C5"/>
    <w:rsid w:val="00D53E27"/>
    <w:rsid w:val="00D5504A"/>
    <w:rsid w:val="00D816E9"/>
    <w:rsid w:val="00D84E34"/>
    <w:rsid w:val="00D90CB5"/>
    <w:rsid w:val="00D91F3A"/>
    <w:rsid w:val="00D95FA6"/>
    <w:rsid w:val="00DA4C34"/>
    <w:rsid w:val="00DC573E"/>
    <w:rsid w:val="00DD42A0"/>
    <w:rsid w:val="00DE47B8"/>
    <w:rsid w:val="00DE74CF"/>
    <w:rsid w:val="00DF41DD"/>
    <w:rsid w:val="00E272B9"/>
    <w:rsid w:val="00E909C6"/>
    <w:rsid w:val="00E9294D"/>
    <w:rsid w:val="00E9358B"/>
    <w:rsid w:val="00EA50D8"/>
    <w:rsid w:val="00EB0B1D"/>
    <w:rsid w:val="00EC3EBC"/>
    <w:rsid w:val="00EC51A7"/>
    <w:rsid w:val="00ED4E9D"/>
    <w:rsid w:val="00ED6F3A"/>
    <w:rsid w:val="00EE2C48"/>
    <w:rsid w:val="00EE3F95"/>
    <w:rsid w:val="00EF3130"/>
    <w:rsid w:val="00F06194"/>
    <w:rsid w:val="00F108BE"/>
    <w:rsid w:val="00F10B69"/>
    <w:rsid w:val="00F11FA2"/>
    <w:rsid w:val="00F1552A"/>
    <w:rsid w:val="00F20A96"/>
    <w:rsid w:val="00F35E03"/>
    <w:rsid w:val="00F46D30"/>
    <w:rsid w:val="00F50423"/>
    <w:rsid w:val="00F70E69"/>
    <w:rsid w:val="00F740C0"/>
    <w:rsid w:val="00F75D75"/>
    <w:rsid w:val="00F75FBD"/>
    <w:rsid w:val="00F766E7"/>
    <w:rsid w:val="00F80CD3"/>
    <w:rsid w:val="00F81A5B"/>
    <w:rsid w:val="00F87A4C"/>
    <w:rsid w:val="00F91F3C"/>
    <w:rsid w:val="00F92C00"/>
    <w:rsid w:val="00FA2408"/>
    <w:rsid w:val="00FB767F"/>
    <w:rsid w:val="00FC297F"/>
    <w:rsid w:val="00FE3A6F"/>
    <w:rsid w:val="00FE50C2"/>
    <w:rsid w:val="00FF1F6E"/>
    <w:rsid w:val="00FF3591"/>
    <w:rsid w:val="00FF4D38"/>
    <w:rsid w:val="00FF7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7"/>
    <o:shapelayout v:ext="edit">
      <o:idmap v:ext="edit" data="1"/>
    </o:shapelayout>
  </w:shapeDefaults>
  <w:decimalSymbol w:val="."/>
  <w:listSeparator w:val=";"/>
  <w14:docId w14:val="768D9ECE"/>
  <w15:docId w15:val="{3E635D4C-F065-4336-A761-DB2D99CC1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sz w:val="22"/>
        <w:szCs w:val="22"/>
        <w:lang w:val="en-CA" w:eastAsia="en-CA" w:bidi="ar-SA"/>
      </w:rPr>
    </w:rPrDefault>
    <w:pPrDefault/>
  </w:docDefaults>
  <w:latentStyles w:defLockedState="0" w:defUIPriority="99" w:defSemiHidden="0" w:defUnhideWhenUsed="0" w:defQFormat="0" w:count="374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semiHidden="1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4939FD"/>
    <w:rPr>
      <w:sz w:val="24"/>
      <w:szCs w:val="24"/>
      <w:lang w:val="fr-CA" w:eastAsia="en-US"/>
    </w:rPr>
  </w:style>
  <w:style w:type="paragraph" w:styleId="Titre1">
    <w:name w:val="heading 1"/>
    <w:basedOn w:val="Normal"/>
    <w:next w:val="Normal"/>
    <w:link w:val="Titre1Car"/>
    <w:uiPriority w:val="99"/>
    <w:qFormat/>
    <w:rsid w:val="00457C3B"/>
    <w:pPr>
      <w:keepNext/>
      <w:jc w:val="center"/>
      <w:outlineLvl w:val="0"/>
    </w:pPr>
    <w:rPr>
      <w:rFonts w:ascii="Garamond" w:eastAsia="Times New Roman" w:hAnsi="Garamond"/>
      <w:b/>
      <w:sz w:val="28"/>
      <w:szCs w:val="20"/>
      <w:lang w:eastAsia="fr-FR"/>
    </w:rPr>
  </w:style>
  <w:style w:type="paragraph" w:styleId="Titre2">
    <w:name w:val="heading 2"/>
    <w:basedOn w:val="Normal"/>
    <w:next w:val="Normal"/>
    <w:link w:val="Titre2Car"/>
    <w:uiPriority w:val="99"/>
    <w:qFormat/>
    <w:rsid w:val="00457C3B"/>
    <w:pPr>
      <w:keepNext/>
      <w:jc w:val="center"/>
      <w:outlineLvl w:val="1"/>
    </w:pPr>
    <w:rPr>
      <w:rFonts w:ascii="Garamond" w:eastAsia="Times New Roman" w:hAnsi="Garamond"/>
      <w:b/>
      <w:szCs w:val="20"/>
      <w:lang w:eastAsia="fr-FR"/>
    </w:rPr>
  </w:style>
  <w:style w:type="paragraph" w:styleId="Titre3">
    <w:name w:val="heading 3"/>
    <w:basedOn w:val="Normal"/>
    <w:next w:val="Normal"/>
    <w:link w:val="Titre3Car"/>
    <w:uiPriority w:val="99"/>
    <w:qFormat/>
    <w:rsid w:val="00457C3B"/>
    <w:pPr>
      <w:keepNext/>
      <w:outlineLvl w:val="2"/>
    </w:pPr>
    <w:rPr>
      <w:rFonts w:ascii="Garamond" w:eastAsia="Times New Roman" w:hAnsi="Garamond"/>
      <w:szCs w:val="20"/>
      <w:lang w:eastAsia="fr-FR"/>
    </w:rPr>
  </w:style>
  <w:style w:type="paragraph" w:styleId="Titre4">
    <w:name w:val="heading 4"/>
    <w:basedOn w:val="Normal"/>
    <w:next w:val="Normal"/>
    <w:link w:val="Titre4Car"/>
    <w:uiPriority w:val="99"/>
    <w:qFormat/>
    <w:rsid w:val="00457C3B"/>
    <w:pPr>
      <w:keepNext/>
      <w:jc w:val="both"/>
      <w:outlineLvl w:val="3"/>
    </w:pPr>
    <w:rPr>
      <w:rFonts w:ascii="Garamond" w:eastAsia="Times New Roman" w:hAnsi="Garamond"/>
      <w:sz w:val="28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457C3B"/>
    <w:rPr>
      <w:rFonts w:ascii="Garamond" w:hAnsi="Garamond" w:cs="Times New Roman"/>
      <w:b/>
      <w:sz w:val="20"/>
      <w:szCs w:val="20"/>
      <w:lang w:val="fr-CA" w:eastAsia="fr-FR"/>
    </w:rPr>
  </w:style>
  <w:style w:type="character" w:customStyle="1" w:styleId="Titre2Car">
    <w:name w:val="Titre 2 Car"/>
    <w:basedOn w:val="Policepardfaut"/>
    <w:link w:val="Titre2"/>
    <w:uiPriority w:val="99"/>
    <w:locked/>
    <w:rsid w:val="00457C3B"/>
    <w:rPr>
      <w:rFonts w:ascii="Garamond" w:hAnsi="Garamond" w:cs="Times New Roman"/>
      <w:b/>
      <w:sz w:val="20"/>
      <w:szCs w:val="20"/>
      <w:lang w:val="fr-CA" w:eastAsia="fr-FR"/>
    </w:rPr>
  </w:style>
  <w:style w:type="character" w:customStyle="1" w:styleId="Titre3Car">
    <w:name w:val="Titre 3 Car"/>
    <w:basedOn w:val="Policepardfaut"/>
    <w:link w:val="Titre3"/>
    <w:uiPriority w:val="99"/>
    <w:locked/>
    <w:rsid w:val="00457C3B"/>
    <w:rPr>
      <w:rFonts w:ascii="Garamond" w:hAnsi="Garamond" w:cs="Times New Roman"/>
      <w:sz w:val="20"/>
      <w:szCs w:val="20"/>
      <w:lang w:val="fr-CA" w:eastAsia="fr-FR"/>
    </w:rPr>
  </w:style>
  <w:style w:type="character" w:customStyle="1" w:styleId="Titre4Car">
    <w:name w:val="Titre 4 Car"/>
    <w:basedOn w:val="Policepardfaut"/>
    <w:link w:val="Titre4"/>
    <w:uiPriority w:val="99"/>
    <w:locked/>
    <w:rsid w:val="00457C3B"/>
    <w:rPr>
      <w:rFonts w:ascii="Garamond" w:hAnsi="Garamond" w:cs="Times New Roman"/>
      <w:sz w:val="20"/>
      <w:szCs w:val="20"/>
      <w:lang w:val="fr-CA" w:eastAsia="fr-FR"/>
    </w:rPr>
  </w:style>
  <w:style w:type="paragraph" w:styleId="En-tte">
    <w:name w:val="header"/>
    <w:basedOn w:val="Normal"/>
    <w:link w:val="En-tteCar"/>
    <w:uiPriority w:val="99"/>
    <w:rsid w:val="004939FD"/>
    <w:pPr>
      <w:tabs>
        <w:tab w:val="center" w:pos="4703"/>
        <w:tab w:val="right" w:pos="9406"/>
      </w:tabs>
    </w:pPr>
  </w:style>
  <w:style w:type="character" w:customStyle="1" w:styleId="En-tteCar">
    <w:name w:val="En-tête Car"/>
    <w:basedOn w:val="Policepardfaut"/>
    <w:link w:val="En-tte"/>
    <w:uiPriority w:val="99"/>
    <w:locked/>
    <w:rsid w:val="004939FD"/>
    <w:rPr>
      <w:rFonts w:cs="Times New Roman"/>
      <w:sz w:val="24"/>
      <w:szCs w:val="24"/>
    </w:rPr>
  </w:style>
  <w:style w:type="paragraph" w:styleId="Pieddepage">
    <w:name w:val="footer"/>
    <w:basedOn w:val="Normal"/>
    <w:link w:val="PieddepageCar"/>
    <w:uiPriority w:val="99"/>
    <w:rsid w:val="004939FD"/>
    <w:pPr>
      <w:tabs>
        <w:tab w:val="center" w:pos="4703"/>
        <w:tab w:val="right" w:pos="9406"/>
      </w:tabs>
    </w:pPr>
  </w:style>
  <w:style w:type="character" w:customStyle="1" w:styleId="PieddepageCar">
    <w:name w:val="Pied de page Car"/>
    <w:basedOn w:val="Policepardfaut"/>
    <w:link w:val="Pieddepage"/>
    <w:uiPriority w:val="99"/>
    <w:locked/>
    <w:rsid w:val="004939FD"/>
    <w:rPr>
      <w:rFonts w:cs="Times New Roman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rsid w:val="004939F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4939F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99"/>
    <w:qFormat/>
    <w:rsid w:val="00A837A7"/>
    <w:pPr>
      <w:ind w:left="720"/>
      <w:contextualSpacing/>
    </w:pPr>
  </w:style>
  <w:style w:type="paragraph" w:styleId="Titre">
    <w:name w:val="Title"/>
    <w:basedOn w:val="Normal"/>
    <w:link w:val="TitreCar"/>
    <w:uiPriority w:val="99"/>
    <w:qFormat/>
    <w:rsid w:val="003600AC"/>
    <w:pPr>
      <w:jc w:val="center"/>
    </w:pPr>
    <w:rPr>
      <w:rFonts w:ascii="Garamond" w:eastAsia="Times New Roman" w:hAnsi="Garamond"/>
      <w:b/>
      <w:sz w:val="36"/>
      <w:szCs w:val="20"/>
      <w:lang w:eastAsia="fr-FR"/>
    </w:rPr>
  </w:style>
  <w:style w:type="character" w:customStyle="1" w:styleId="TitreCar">
    <w:name w:val="Titre Car"/>
    <w:basedOn w:val="Policepardfaut"/>
    <w:link w:val="Titre"/>
    <w:uiPriority w:val="99"/>
    <w:locked/>
    <w:rsid w:val="003600AC"/>
    <w:rPr>
      <w:rFonts w:ascii="Garamond" w:hAnsi="Garamond" w:cs="Times New Roman"/>
      <w:b/>
      <w:sz w:val="20"/>
      <w:szCs w:val="20"/>
      <w:lang w:val="fr-CA" w:eastAsia="fr-FR"/>
    </w:rPr>
  </w:style>
  <w:style w:type="character" w:styleId="Lienhypertexte">
    <w:name w:val="Hyperlink"/>
    <w:basedOn w:val="Policepardfaut"/>
    <w:uiPriority w:val="99"/>
    <w:rsid w:val="00DF41DD"/>
    <w:rPr>
      <w:rFonts w:cs="Times New Roman"/>
      <w:color w:val="0C487C"/>
      <w:u w:val="none"/>
      <w:effect w:val="none"/>
    </w:rPr>
  </w:style>
  <w:style w:type="character" w:styleId="Marquedecommentaire">
    <w:name w:val="annotation reference"/>
    <w:basedOn w:val="Policepardfaut"/>
    <w:uiPriority w:val="99"/>
    <w:semiHidden/>
    <w:rsid w:val="00FB767F"/>
    <w:rPr>
      <w:rFonts w:cs="Times New Roman"/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rsid w:val="00FB767F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locked/>
    <w:rPr>
      <w:rFonts w:cs="Times New Roman"/>
      <w:sz w:val="20"/>
      <w:szCs w:val="20"/>
      <w:lang w:val="fr-CA"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rsid w:val="00FB767F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locked/>
    <w:rPr>
      <w:rFonts w:cs="Times New Roman"/>
      <w:b/>
      <w:bCs/>
      <w:sz w:val="20"/>
      <w:szCs w:val="20"/>
      <w:lang w:val="fr-CA" w:eastAsia="en-US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907DFD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907DFD"/>
    <w:rPr>
      <w:sz w:val="20"/>
      <w:szCs w:val="20"/>
      <w:lang w:val="fr-CA"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907DFD"/>
    <w:rPr>
      <w:vertAlign w:val="superscript"/>
    </w:rPr>
  </w:style>
  <w:style w:type="paragraph" w:styleId="Retraitcorpsdetexte2">
    <w:name w:val="Body Text Indent 2"/>
    <w:basedOn w:val="Normal"/>
    <w:link w:val="Retraitcorpsdetexte2Car"/>
    <w:uiPriority w:val="99"/>
    <w:semiHidden/>
    <w:unhideWhenUsed/>
    <w:rsid w:val="004C40D6"/>
    <w:pPr>
      <w:spacing w:after="120" w:line="300" w:lineRule="auto"/>
      <w:ind w:left="1134" w:hanging="1134"/>
      <w:jc w:val="both"/>
    </w:pPr>
    <w:rPr>
      <w:rFonts w:ascii="Arial" w:eastAsiaTheme="minorHAnsi" w:hAnsi="Arial" w:cs="Arial"/>
      <w:b/>
      <w:bCs/>
      <w:sz w:val="22"/>
      <w:szCs w:val="22"/>
      <w:lang w:eastAsia="fr-CA"/>
    </w:rPr>
  </w:style>
  <w:style w:type="character" w:customStyle="1" w:styleId="Retraitcorpsdetexte2Car">
    <w:name w:val="Retrait corps de texte 2 Car"/>
    <w:basedOn w:val="Policepardfaut"/>
    <w:link w:val="Retraitcorpsdetexte2"/>
    <w:uiPriority w:val="99"/>
    <w:semiHidden/>
    <w:rsid w:val="004C40D6"/>
    <w:rPr>
      <w:rFonts w:ascii="Arial" w:eastAsiaTheme="minorHAnsi" w:hAnsi="Arial" w:cs="Arial"/>
      <w:b/>
      <w:bCs/>
      <w:lang w:val="fr-CA" w:eastAsia="fr-CA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2941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2941"/>
    <w:rPr>
      <w:sz w:val="20"/>
      <w:szCs w:val="20"/>
      <w:lang w:val="fr-CA"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2941"/>
    <w:rPr>
      <w:vertAlign w:val="superscript"/>
    </w:rPr>
  </w:style>
  <w:style w:type="paragraph" w:styleId="Rvision">
    <w:name w:val="Revision"/>
    <w:hidden/>
    <w:uiPriority w:val="99"/>
    <w:semiHidden/>
    <w:rsid w:val="00F46D30"/>
    <w:rPr>
      <w:sz w:val="24"/>
      <w:szCs w:val="24"/>
      <w:lang w:val="fr-CA" w:eastAsia="en-US"/>
    </w:rPr>
  </w:style>
  <w:style w:type="character" w:styleId="Lienhypertextesuivivisit">
    <w:name w:val="FollowedHyperlink"/>
    <w:basedOn w:val="Policepardfaut"/>
    <w:uiPriority w:val="99"/>
    <w:semiHidden/>
    <w:unhideWhenUsed/>
    <w:rsid w:val="0018212F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10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256215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237528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329306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278643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7081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88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71716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3115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127">
          <w:marLeft w:val="1267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6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6648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647167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88953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970325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925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3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706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81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542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9175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787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35572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2118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4063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385462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21236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5234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461">
          <w:marLeft w:val="1267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8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955706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70277">
          <w:marLeft w:val="821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33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30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51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4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958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8596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1139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0003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286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27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5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1.xml"/><Relationship Id="rId18" Type="http://schemas.openxmlformats.org/officeDocument/2006/relationships/header" Target="header3.xml"/><Relationship Id="rId26" Type="http://schemas.openxmlformats.org/officeDocument/2006/relationships/header" Target="header4.xml"/><Relationship Id="rId39" Type="http://schemas.openxmlformats.org/officeDocument/2006/relationships/hyperlink" Target="http://www2.publicationsduquebec.gouv.qc.ca/dynamicSearch/telecharge.php?type=3&amp;file=/S_2_1/S2_1R13.HTM" TargetMode="External"/><Relationship Id="rId21" Type="http://schemas.openxmlformats.org/officeDocument/2006/relationships/hyperlink" Target="https://www.iiar.org/IIAR/ItemDetail?iProductCode=02STA-EN0204" TargetMode="External"/><Relationship Id="rId34" Type="http://schemas.openxmlformats.org/officeDocument/2006/relationships/hyperlink" Target="http://shop.csa.ca/fr/canada/chaudi+egraveres-sous-pression/b52-05-c2009/invt/27022582005pubs" TargetMode="External"/><Relationship Id="rId42" Type="http://schemas.openxmlformats.org/officeDocument/2006/relationships/hyperlink" Target="http://www.apsam.com/site.asp?page=themes&amp;nid=557" TargetMode="External"/><Relationship Id="rId47" Type="http://schemas.openxmlformats.org/officeDocument/2006/relationships/hyperlink" Target="http://www2.publicationsduquebec.gouv.qc.ca/dynamicSearch/telecharge.php?type=3&amp;file=/S_2_1/S2_1R4.HTM" TargetMode="External"/><Relationship Id="rId50" Type="http://schemas.openxmlformats.org/officeDocument/2006/relationships/hyperlink" Target="http://www.apsam.com/theme/risques-chimiques/produits-chimiques/ammoniac" TargetMode="External"/><Relationship Id="rId55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header" Target="header2.xml"/><Relationship Id="rId25" Type="http://schemas.openxmlformats.org/officeDocument/2006/relationships/hyperlink" Target="http://www.apsam.com/" TargetMode="External"/><Relationship Id="rId33" Type="http://schemas.openxmlformats.org/officeDocument/2006/relationships/hyperlink" Target="http://shop.csa.ca/fr/canada/chaudi+egraveres-sous-pression/b52-05-c2009/invt/27022582005pubs" TargetMode="External"/><Relationship Id="rId38" Type="http://schemas.openxmlformats.org/officeDocument/2006/relationships/hyperlink" Target="http://www2.publicationsduquebec.gouv.qc.ca/dynamicSearch/telecharge.php?type=2&amp;file=/B_1_1/B1_1.html" TargetMode="External"/><Relationship Id="rId46" Type="http://schemas.openxmlformats.org/officeDocument/2006/relationships/hyperlink" Target="http://webstore.ansi.org/RecordDetail.aspx?sku=ANSI%2fISEA+Z358.1-201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apsam.com/theme/risques-chimiques/produits-chimiques/ammoniac" TargetMode="External"/><Relationship Id="rId20" Type="http://schemas.openxmlformats.org/officeDocument/2006/relationships/hyperlink" Target="https://www.oiq.qc.ca/Documents/DCAP/chroniques_PLAN/Legislation_et_jurisprudence/2011_leg_juris_PLAN_09_FR.pdf" TargetMode="External"/><Relationship Id="rId29" Type="http://schemas.openxmlformats.org/officeDocument/2006/relationships/hyperlink" Target="http://www2.publicationsduquebec.gouv.qc.ca/dynamicSearch/telecharge.php?type=2&amp;file=/A_20_01/A20_01R1.html" TargetMode="External"/><Relationship Id="rId41" Type="http://schemas.openxmlformats.org/officeDocument/2006/relationships/hyperlink" Target="http://shop.csa.ca/fr/canada/securite-des-machines/z432-f04-c2009/invt/27020722004" TargetMode="External"/><Relationship Id="rId54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psam.com" TargetMode="External"/><Relationship Id="rId24" Type="http://schemas.openxmlformats.org/officeDocument/2006/relationships/hyperlink" Target="http://www.apsam.com/sites/default/files/docs/themes/rchimiques/protocole-ammoniac-logigramme.doc" TargetMode="External"/><Relationship Id="rId32" Type="http://schemas.openxmlformats.org/officeDocument/2006/relationships/hyperlink" Target="http://shop.csa.ca/fr/canada/chaudi+egraveres-sous-pression/b52-05-c2009/invt/27022582005pubs" TargetMode="External"/><Relationship Id="rId37" Type="http://schemas.openxmlformats.org/officeDocument/2006/relationships/hyperlink" Target="https://www.iiar.org/IIAR/ItemDetail?iProductCode=02STA-EN0204" TargetMode="External"/><Relationship Id="rId40" Type="http://schemas.openxmlformats.org/officeDocument/2006/relationships/hyperlink" Target="http://www.apsam.com/site.asp?page=themes&amp;nid=669" TargetMode="External"/><Relationship Id="rId45" Type="http://schemas.openxmlformats.org/officeDocument/2006/relationships/hyperlink" Target="http://shop.csa.ca/fr/canada/code-canadien-de-lelectricite-c221/z462-f12/invt/27029372012" TargetMode="External"/><Relationship Id="rId53" Type="http://schemas.openxmlformats.org/officeDocument/2006/relationships/header" Target="header6.xml"/><Relationship Id="rId5" Type="http://schemas.openxmlformats.org/officeDocument/2006/relationships/webSettings" Target="webSettings.xml"/><Relationship Id="rId15" Type="http://schemas.openxmlformats.org/officeDocument/2006/relationships/hyperlink" Target="http://www.apsam.com/clientele/cols-bleus/arenas/systeme-de-refrigeration-et-salle-mecanique" TargetMode="External"/><Relationship Id="rId23" Type="http://schemas.openxmlformats.org/officeDocument/2006/relationships/hyperlink" Target="http://www.apsam.com/sites/default/files/docs/themes/rchimiques/protocole-ammoniac-logigramme.docx" TargetMode="External"/><Relationship Id="rId28" Type="http://schemas.openxmlformats.org/officeDocument/2006/relationships/hyperlink" Target="http://www2.publicationsduquebec.gouv.qc.ca/dynamicSearch/telecharge.php?type=2&amp;file=/A_20_01/A20_01.html" TargetMode="External"/><Relationship Id="rId36" Type="http://schemas.openxmlformats.org/officeDocument/2006/relationships/hyperlink" Target="http://shop.csa.ca/fr/canada/chaudi+egraveres-sous-pression/b51-f09/invt/27017902009" TargetMode="External"/><Relationship Id="rId49" Type="http://schemas.openxmlformats.org/officeDocument/2006/relationships/hyperlink" Target="http://www.apsam.com/clientele/cols-bleus/arenas/systeme-de-refrigeration-et-salle-mecanique" TargetMode="External"/><Relationship Id="rId10" Type="http://schemas.openxmlformats.org/officeDocument/2006/relationships/hyperlink" Target="http://www.apsam.com" TargetMode="External"/><Relationship Id="rId19" Type="http://schemas.openxmlformats.org/officeDocument/2006/relationships/footer" Target="footer3.xml"/><Relationship Id="rId31" Type="http://schemas.openxmlformats.org/officeDocument/2006/relationships/hyperlink" Target="http://www2.publicationsduquebec.gouv.qc.ca/dynamicSearch/telecharge.php?type=2&amp;file=/M_6/M6R1.html" TargetMode="External"/><Relationship Id="rId44" Type="http://schemas.openxmlformats.org/officeDocument/2006/relationships/hyperlink" Target="http://www.csst.qc.ca/publications/500/Pages/dc_500_119.aspx" TargetMode="External"/><Relationship Id="rId52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Relationship Id="rId22" Type="http://schemas.openxmlformats.org/officeDocument/2006/relationships/hyperlink" Target="http://www.apsam.com/sites/default/files/docs/themes/rchimiques/protocole-ssi-nh3-arenas-quebec.pdf" TargetMode="External"/><Relationship Id="rId27" Type="http://schemas.openxmlformats.org/officeDocument/2006/relationships/hyperlink" Target="http://www.rncan.gc.ca/energie/efficacite/batiments/recherche/publications/16003" TargetMode="External"/><Relationship Id="rId30" Type="http://schemas.openxmlformats.org/officeDocument/2006/relationships/hyperlink" Target="http://www2.publicationsduquebec.gouv.qc.ca/dynamicSearch/telecharge.php?type=2&amp;file=/M_6/M6.html" TargetMode="External"/><Relationship Id="rId35" Type="http://schemas.openxmlformats.org/officeDocument/2006/relationships/hyperlink" Target="https://www.rbq.gouv.qc.ca/lois-reglements-et-codes/par-domaine/appareils-sous-pression.html" TargetMode="External"/><Relationship Id="rId43" Type="http://schemas.openxmlformats.org/officeDocument/2006/relationships/hyperlink" Target="http://shop.csa.ca/fr/canada/maitrise-des-energies-dangereuses-cadenassage/z460-f13/invt/27022592013" TargetMode="External"/><Relationship Id="rId48" Type="http://schemas.openxmlformats.org/officeDocument/2006/relationships/hyperlink" Target="http://aqairs.loisirsport.net/uploads/GuideAQAIRS_interactif.pdf" TargetMode="External"/><Relationship Id="rId8" Type="http://schemas.openxmlformats.org/officeDocument/2006/relationships/image" Target="media/image1.jpg"/><Relationship Id="rId51" Type="http://schemas.openxmlformats.org/officeDocument/2006/relationships/hyperlink" Target="http://www.apsam.com/theme/urgence/mesures-durgence" TargetMode="External"/><Relationship Id="rId3" Type="http://schemas.openxmlformats.org/officeDocument/2006/relationships/styles" Target="styles.xml"/></Relationships>
</file>

<file path=word/_rels/end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ncan.gc.ca/energie/efficacite/batiments/recherche/publications/16003" TargetMode="External"/><Relationship Id="rId1" Type="http://schemas.openxmlformats.org/officeDocument/2006/relationships/hyperlink" Target="http://www.dspq.qc.ca/publications/Manuelurgenceaout2011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4EF7E-38C9-4AEA-AC2A-BDEC6DC8C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26</Pages>
  <Words>5188</Words>
  <Characters>32407</Characters>
  <Application>Microsoft Office Word</Application>
  <DocSecurity>0</DocSecurity>
  <Lines>270</Lines>
  <Paragraphs>75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Prétexte</Company>
  <LinksUpToDate>false</LinksUpToDate>
  <CharactersWithSpaces>37520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ÉlaineGuenette</dc:creator>
  <cp:keywords/>
  <dc:description/>
  <cp:lastModifiedBy>Marie-Laurence Plourde</cp:lastModifiedBy>
  <cp:revision>2</cp:revision>
  <cp:lastPrinted>2016-10-19T14:59:00Z</cp:lastPrinted>
  <dcterms:created xsi:type="dcterms:W3CDTF">2016-10-26T18:15:00Z</dcterms:created>
  <dcterms:modified xsi:type="dcterms:W3CDTF">2016-10-26T18:15:00Z</dcterms:modified>
  <cp:contentStatus/>
</cp:coreProperties>
</file>